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792FB7" w:rsidRPr="00792FB7">
        <w:rPr>
          <w:b/>
          <w:i/>
          <w:noProof/>
          <w:sz w:val="28"/>
        </w:rPr>
        <w:t>7596</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E91C6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13EED">
            <w:pPr>
              <w:pStyle w:val="CRCoverPage"/>
              <w:spacing w:after="0"/>
              <w:jc w:val="right"/>
              <w:rPr>
                <w:b/>
                <w:noProof/>
                <w:sz w:val="28"/>
              </w:rPr>
            </w:pPr>
            <w:r>
              <w:rPr>
                <w:b/>
                <w:noProof/>
                <w:sz w:val="28"/>
              </w:rPr>
              <w:t>23.</w:t>
            </w:r>
            <w:r w:rsidR="00B95F96">
              <w:rPr>
                <w:b/>
                <w:noProof/>
                <w:sz w:val="28"/>
              </w:rPr>
              <w:t>50</w:t>
            </w:r>
            <w:r w:rsidR="001E6EDB">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92FB7" w:rsidP="00547111">
            <w:pPr>
              <w:pStyle w:val="CRCoverPage"/>
              <w:spacing w:after="0"/>
              <w:rPr>
                <w:noProof/>
              </w:rPr>
            </w:pPr>
            <w:r w:rsidRPr="00792FB7">
              <w:rPr>
                <w:b/>
                <w:noProof/>
                <w:sz w:val="28"/>
              </w:rPr>
              <w:t>3196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605028" w:rsidRDefault="00605028" w:rsidP="006D18D3">
            <w:pPr>
              <w:pStyle w:val="CRCoverPage"/>
              <w:spacing w:after="0"/>
              <w:jc w:val="center"/>
              <w:rPr>
                <w:rFonts w:eastAsia="Malgun Gothic"/>
                <w:b/>
                <w:noProof/>
                <w:lang w:eastAsia="ko-KR"/>
              </w:rPr>
            </w:pPr>
            <w:r>
              <w:rPr>
                <w:rFonts w:eastAsia="Malgun Gothic" w:hint="eastAsia"/>
                <w:b/>
                <w:noProof/>
                <w:lang w:eastAsia="ko-KR"/>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40BF9" w:rsidP="00605028">
            <w:pPr>
              <w:pStyle w:val="CRCoverPage"/>
              <w:spacing w:after="0"/>
              <w:jc w:val="center"/>
              <w:rPr>
                <w:noProof/>
                <w:sz w:val="28"/>
              </w:rPr>
            </w:pPr>
            <w:r>
              <w:rPr>
                <w:b/>
                <w:noProof/>
                <w:sz w:val="28"/>
              </w:rPr>
              <w:t>17.2</w:t>
            </w:r>
            <w:r w:rsidR="00C712B6">
              <w:rPr>
                <w:b/>
                <w:noProof/>
                <w:sz w:val="28"/>
              </w:rPr>
              <w:t>.</w:t>
            </w:r>
            <w:r w:rsidR="00605028">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741C2" w:rsidRDefault="00AF1A6F" w:rsidP="001E41F3">
            <w:pPr>
              <w:pStyle w:val="CRCoverPage"/>
              <w:spacing w:after="0"/>
              <w:jc w:val="center"/>
              <w:rPr>
                <w:b/>
                <w:bCs/>
                <w:caps/>
                <w:noProof/>
              </w:rPr>
            </w:pPr>
            <w:r w:rsidRPr="005741C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07FF" w:rsidP="00B71B34">
            <w:pPr>
              <w:pStyle w:val="CRCoverPage"/>
              <w:spacing w:after="0"/>
              <w:ind w:left="100"/>
              <w:rPr>
                <w:noProof/>
              </w:rPr>
            </w:pPr>
            <w:r w:rsidRPr="00FE07FF">
              <w:rPr>
                <w:noProof/>
                <w:lang w:eastAsia="zh-CN"/>
              </w:rPr>
              <w:t>Miscellaneous correction for eNA_Ph2 on TS 23.50</w:t>
            </w:r>
            <w:r>
              <w:rPr>
                <w:noProof/>
                <w:lang w:eastAsia="zh-CN"/>
              </w:rPr>
              <w:t>2</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922FE">
            <w:pPr>
              <w:pStyle w:val="CRCoverPage"/>
              <w:spacing w:after="0"/>
              <w:ind w:left="100"/>
              <w:rPr>
                <w:noProof/>
              </w:rPr>
            </w:pPr>
            <w:r>
              <w:rPr>
                <w:noProof/>
              </w:rPr>
              <w:t xml:space="preserve">vivo, </w:t>
            </w:r>
            <w:r w:rsidR="00B51DB3">
              <w:rPr>
                <w:noProof/>
              </w:rPr>
              <w:fldChar w:fldCharType="begin"/>
            </w:r>
            <w:r w:rsidR="00B51DB3">
              <w:rPr>
                <w:noProof/>
              </w:rPr>
              <w:instrText xml:space="preserve"> DOCPROPERTY  SourceIfWg  \* MERGEFORMAT </w:instrText>
            </w:r>
            <w:r w:rsidR="00B51DB3">
              <w:rPr>
                <w:noProof/>
              </w:rPr>
              <w:fldChar w:fldCharType="separate"/>
            </w:r>
            <w:r w:rsidR="00514818">
              <w:rPr>
                <w:noProof/>
              </w:rPr>
              <w:t>Huawei, HiSilicon</w:t>
            </w:r>
            <w:r w:rsidR="00B51DB3">
              <w:rPr>
                <w:noProof/>
              </w:rPr>
              <w:fldChar w:fldCharType="end"/>
            </w:r>
            <w:r w:rsidR="00D74719">
              <w:rPr>
                <w:noProof/>
              </w:rPr>
              <w:t>,</w:t>
            </w:r>
            <w:r w:rsidR="00B57837">
              <w:rPr>
                <w:noProof/>
                <w:sz w:val="18"/>
              </w:rPr>
              <w:t xml:space="preserve"> 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42A4">
            <w:pPr>
              <w:pStyle w:val="CRCoverPage"/>
              <w:spacing w:after="0"/>
              <w:ind w:left="100"/>
              <w:rPr>
                <w:noProof/>
              </w:rPr>
            </w:pPr>
            <w:r w:rsidRPr="00C542A4">
              <w:rPr>
                <w:noProof/>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FB72B3">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60725" w:rsidRDefault="009B29C0" w:rsidP="00360725">
            <w:pPr>
              <w:pStyle w:val="CRCoverPage"/>
              <w:numPr>
                <w:ilvl w:val="0"/>
                <w:numId w:val="1"/>
              </w:numPr>
              <w:spacing w:afterLines="50"/>
              <w:rPr>
                <w:noProof/>
              </w:rPr>
            </w:pPr>
            <w:r w:rsidRPr="009B29C0">
              <w:rPr>
                <w:noProof/>
              </w:rPr>
              <w:t xml:space="preserve">Based on the </w:t>
            </w:r>
            <w:r w:rsidR="008843DB">
              <w:rPr>
                <w:rFonts w:hint="eastAsia"/>
                <w:noProof/>
                <w:lang w:eastAsia="zh-CN"/>
              </w:rPr>
              <w:t>agreements</w:t>
            </w:r>
            <w:r w:rsidRPr="009B29C0">
              <w:rPr>
                <w:noProof/>
              </w:rPr>
              <w:t xml:space="preserve"> in </w:t>
            </w:r>
            <w:r w:rsidR="004E0868" w:rsidRPr="00E86131">
              <w:rPr>
                <w:noProof/>
              </w:rPr>
              <w:t>S2-2106645</w:t>
            </w:r>
            <w:r w:rsidR="004E0868">
              <w:rPr>
                <w:noProof/>
              </w:rPr>
              <w:t xml:space="preserve"> </w:t>
            </w:r>
            <w:r w:rsidR="008843DB">
              <w:rPr>
                <w:noProof/>
              </w:rPr>
              <w:t>(</w:t>
            </w:r>
            <w:r w:rsidR="004E0868">
              <w:rPr>
                <w:noProof/>
              </w:rPr>
              <w:t>SA2#146E</w:t>
            </w:r>
            <w:r w:rsidR="00E86131">
              <w:rPr>
                <w:noProof/>
              </w:rPr>
              <w:t>)</w:t>
            </w:r>
            <w:r w:rsidRPr="009B29C0">
              <w:rPr>
                <w:noProof/>
              </w:rPr>
              <w:t xml:space="preserve">, </w:t>
            </w:r>
            <w:r w:rsidR="00CD73A4" w:rsidRPr="00CD73A4">
              <w:rPr>
                <w:noProof/>
              </w:rPr>
              <w:t xml:space="preserve">the Analytics Filter information for ML model provisioning </w:t>
            </w:r>
            <w:r w:rsidR="008843DB">
              <w:rPr>
                <w:noProof/>
              </w:rPr>
              <w:t>had been renamed as “ML model Filter information” in TS 23.288. T</w:t>
            </w:r>
            <w:r w:rsidR="00F277A1" w:rsidRPr="00F277A1">
              <w:rPr>
                <w:noProof/>
              </w:rPr>
              <w:t xml:space="preserve">he same modification should </w:t>
            </w:r>
            <w:r w:rsidR="008843DB">
              <w:rPr>
                <w:noProof/>
              </w:rPr>
              <w:t xml:space="preserve">also </w:t>
            </w:r>
            <w:r w:rsidR="00F277A1" w:rsidRPr="00F277A1">
              <w:rPr>
                <w:noProof/>
              </w:rPr>
              <w:t xml:space="preserve">be applied to </w:t>
            </w:r>
            <w:r w:rsidR="008843DB">
              <w:rPr>
                <w:noProof/>
              </w:rPr>
              <w:t xml:space="preserve">TS </w:t>
            </w:r>
            <w:r w:rsidR="00F277A1" w:rsidRPr="00F277A1">
              <w:rPr>
                <w:noProof/>
              </w:rPr>
              <w:t>23.502</w:t>
            </w:r>
            <w:r w:rsidR="006B7DC1">
              <w:rPr>
                <w:noProof/>
              </w:rPr>
              <w:t>.</w:t>
            </w:r>
          </w:p>
          <w:p w:rsidR="00360725" w:rsidRPr="00360725" w:rsidRDefault="00C74813" w:rsidP="00C74813">
            <w:pPr>
              <w:pStyle w:val="CRCoverPage"/>
              <w:numPr>
                <w:ilvl w:val="0"/>
                <w:numId w:val="1"/>
              </w:numPr>
              <w:spacing w:afterLines="50"/>
              <w:rPr>
                <w:noProof/>
              </w:rPr>
            </w:pPr>
            <w:r>
              <w:rPr>
                <w:noProof/>
              </w:rPr>
              <w:t>The "Analytics ID" is a dedicated terminology but some others names such as "Analytics Id" or "Analytic ID" are used in the 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A194D" w:rsidP="00360725">
            <w:pPr>
              <w:pStyle w:val="CRCoverPage"/>
              <w:numPr>
                <w:ilvl w:val="0"/>
                <w:numId w:val="2"/>
              </w:numPr>
              <w:spacing w:after="0"/>
            </w:pPr>
            <w:r w:rsidRPr="00CA194D">
              <w:t xml:space="preserve">Rename the </w:t>
            </w:r>
            <w:r w:rsidR="008843DB">
              <w:t>Analytics F</w:t>
            </w:r>
            <w:r w:rsidRPr="00CA194D">
              <w:t xml:space="preserve">ilter information for the ML model provisioning as “ML </w:t>
            </w:r>
            <w:r w:rsidR="00B540CF">
              <w:rPr>
                <w:rFonts w:hint="eastAsia"/>
                <w:lang w:eastAsia="zh-CN"/>
              </w:rPr>
              <w:t>m</w:t>
            </w:r>
            <w:r w:rsidRPr="00CA194D">
              <w:t>odel Filter information”</w:t>
            </w:r>
            <w:r w:rsidR="008843DB">
              <w:t xml:space="preserve"> for alignment</w:t>
            </w:r>
            <w:r w:rsidR="00573FE3">
              <w:t>.</w:t>
            </w:r>
          </w:p>
          <w:p w:rsidR="00360725" w:rsidRDefault="00A53E9B" w:rsidP="00360725">
            <w:pPr>
              <w:pStyle w:val="CRCoverPage"/>
              <w:numPr>
                <w:ilvl w:val="0"/>
                <w:numId w:val="2"/>
              </w:numPr>
              <w:spacing w:after="0"/>
            </w:pPr>
            <w:r>
              <w:rPr>
                <w:noProof/>
              </w:rPr>
              <w:t>Correct "Analytics Id" or "Analytic ID" to "Analytics ID".</w:t>
            </w:r>
          </w:p>
          <w:p w:rsidR="00360725" w:rsidRPr="00AF1A6F" w:rsidRDefault="00360725">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A96C6E" w:rsidP="008843DB">
            <w:pPr>
              <w:pStyle w:val="CRCoverPage"/>
              <w:spacing w:after="0"/>
              <w:ind w:left="100"/>
              <w:rPr>
                <w:noProof/>
                <w:highlight w:val="green"/>
                <w:lang w:eastAsia="zh-CN"/>
              </w:rPr>
            </w:pPr>
            <w:r w:rsidRPr="00A96C6E">
              <w:rPr>
                <w:noProof/>
                <w:lang w:eastAsia="zh-CN"/>
              </w:rPr>
              <w:t xml:space="preserve">The </w:t>
            </w:r>
            <w:r w:rsidR="008843DB">
              <w:rPr>
                <w:noProof/>
                <w:lang w:eastAsia="zh-CN"/>
              </w:rPr>
              <w:t>terminology</w:t>
            </w:r>
            <w:r w:rsidRPr="00A96C6E">
              <w:rPr>
                <w:noProof/>
                <w:lang w:eastAsia="zh-CN"/>
              </w:rPr>
              <w:t xml:space="preserve"> is </w:t>
            </w:r>
            <w:r w:rsidR="008843DB">
              <w:rPr>
                <w:noProof/>
                <w:lang w:eastAsia="zh-CN"/>
              </w:rPr>
              <w:t>not aligned</w:t>
            </w:r>
            <w:r w:rsidRPr="00A96C6E">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95842">
            <w:pPr>
              <w:pStyle w:val="CRCoverPage"/>
              <w:spacing w:after="0"/>
              <w:ind w:left="100"/>
              <w:rPr>
                <w:noProof/>
                <w:lang w:eastAsia="zh-CN"/>
              </w:rPr>
            </w:pPr>
            <w:r w:rsidRPr="00140E21">
              <w:t>4.9.1.3.2</w:t>
            </w:r>
            <w:r>
              <w:t xml:space="preserve">, </w:t>
            </w:r>
            <w:r w:rsidR="00605028">
              <w:rPr>
                <w:noProof/>
              </w:rPr>
              <w:t xml:space="preserve">4.15.6.2, </w:t>
            </w:r>
            <w:r w:rsidR="00B75C71" w:rsidRPr="00140E21">
              <w:t>5.2.2.2.2</w:t>
            </w:r>
            <w:r w:rsidR="00B75C71">
              <w:t xml:space="preserve">, </w:t>
            </w:r>
            <w:r w:rsidR="005C2B7C" w:rsidRPr="00140E21">
              <w:t>5.2.6.16.2</w:t>
            </w:r>
            <w:r w:rsidR="005C2B7C">
              <w:t xml:space="preserve">, </w:t>
            </w:r>
            <w:r w:rsidR="003A3A8F" w:rsidRPr="00140E21">
              <w:t>5.2.6.16.4</w:t>
            </w:r>
            <w:r w:rsidR="003A3A8F">
              <w:t xml:space="preserve">, </w:t>
            </w:r>
            <w:r w:rsidR="003A3A8F" w:rsidRPr="00140E21">
              <w:t>5.2.6.16.</w:t>
            </w:r>
            <w:r w:rsidR="003A3A8F">
              <w:t xml:space="preserve">5, </w:t>
            </w:r>
            <w:r w:rsidR="00AE21C2">
              <w:rPr>
                <w:noProof/>
              </w:rPr>
              <w:t>5.2.7.2.2</w:t>
            </w:r>
            <w:r w:rsidR="00A319EA">
              <w:rPr>
                <w:rFonts w:hint="eastAsia"/>
                <w:noProof/>
                <w:lang w:eastAsia="zh-CN"/>
              </w:rPr>
              <w:t>,</w:t>
            </w:r>
            <w:r w:rsidR="00A319EA">
              <w:rPr>
                <w:noProof/>
                <w:lang w:eastAsia="zh-CN"/>
              </w:rPr>
              <w:t xml:space="preserve"> </w:t>
            </w:r>
            <w:r w:rsidR="00005689">
              <w:rPr>
                <w:noProof/>
              </w:rPr>
              <w:t>5.2.7.2.</w:t>
            </w:r>
            <w:r w:rsidR="008864E5">
              <w:rPr>
                <w:noProof/>
              </w:rPr>
              <w:t>5</w:t>
            </w:r>
            <w:r w:rsidR="0000002A">
              <w:rPr>
                <w:noProof/>
              </w:rPr>
              <w:t>, 5.2.7.3.2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95842" w:rsidRPr="00140E21" w:rsidRDefault="00595842" w:rsidP="00595842">
      <w:pPr>
        <w:pStyle w:val="5"/>
      </w:pPr>
      <w:bookmarkStart w:id="3" w:name="_Toc20204042"/>
      <w:bookmarkStart w:id="4" w:name="_Toc27894729"/>
      <w:bookmarkStart w:id="5" w:name="_Toc36191796"/>
      <w:bookmarkStart w:id="6" w:name="_Toc45192882"/>
      <w:bookmarkStart w:id="7" w:name="_Toc47592514"/>
      <w:bookmarkStart w:id="8" w:name="_Toc51834595"/>
      <w:bookmarkStart w:id="9" w:name="_Toc83793025"/>
      <w:bookmarkStart w:id="10" w:name="_Toc20204209"/>
      <w:bookmarkStart w:id="11" w:name="_Toc27894901"/>
      <w:bookmarkStart w:id="12" w:name="_Toc36191981"/>
      <w:bookmarkStart w:id="13" w:name="_Toc45193071"/>
      <w:bookmarkStart w:id="14" w:name="_Toc47592703"/>
      <w:bookmarkStart w:id="15" w:name="_Toc51834790"/>
      <w:bookmarkStart w:id="16" w:name="_Toc83793229"/>
      <w:bookmarkStart w:id="17" w:name="_Toc75412084"/>
      <w:bookmarkEnd w:id="2"/>
      <w:r w:rsidRPr="00140E21">
        <w:t>4.9.1.3.2</w:t>
      </w:r>
      <w:r w:rsidRPr="00140E21">
        <w:tab/>
        <w:t>Preparation phase</w:t>
      </w:r>
      <w:bookmarkEnd w:id="3"/>
      <w:bookmarkEnd w:id="4"/>
      <w:bookmarkEnd w:id="5"/>
      <w:bookmarkEnd w:id="6"/>
      <w:bookmarkEnd w:id="7"/>
      <w:bookmarkEnd w:id="8"/>
      <w:bookmarkEnd w:id="9"/>
    </w:p>
    <w:bookmarkStart w:id="18" w:name="_MON_1590393606"/>
    <w:bookmarkEnd w:id="18"/>
    <w:p w:rsidR="00595842" w:rsidRPr="00140E21" w:rsidRDefault="00595842" w:rsidP="00595842">
      <w:pPr>
        <w:pStyle w:val="TH"/>
      </w:pPr>
      <w:r w:rsidRPr="00140E21">
        <w:object w:dxaOrig="9980" w:dyaOrig="88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418.5pt" o:ole="">
            <v:imagedata r:id="rId13" o:title=""/>
          </v:shape>
          <o:OLEObject Type="Embed" ProgID="Word.Picture.8" ShapeID="_x0000_i1025" DrawAspect="Content" ObjectID="_1695492232" r:id="rId14"/>
        </w:object>
      </w:r>
    </w:p>
    <w:p w:rsidR="00595842" w:rsidRPr="00140E21" w:rsidRDefault="00595842" w:rsidP="00595842">
      <w:pPr>
        <w:pStyle w:val="TF"/>
      </w:pPr>
      <w:r w:rsidRPr="00140E21">
        <w:t>Figure 4.9.1.3.2-1: Inter NG-RAN node N2 based handover, Preparation phase</w:t>
      </w:r>
    </w:p>
    <w:p w:rsidR="00595842" w:rsidRPr="00140E21" w:rsidRDefault="00595842" w:rsidP="00595842">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rsidR="00595842" w:rsidRPr="00140E21" w:rsidRDefault="00595842" w:rsidP="00595842">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rsidR="00595842" w:rsidRPr="00140E21" w:rsidRDefault="00595842" w:rsidP="00595842">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rsidR="00595842" w:rsidRPr="00140E21" w:rsidRDefault="00595842" w:rsidP="00595842">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rsidR="00595842" w:rsidRPr="00140E21" w:rsidRDefault="00595842" w:rsidP="00595842">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rsidR="00595842" w:rsidRPr="00140E21" w:rsidRDefault="00595842" w:rsidP="00595842">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rsidR="00595842" w:rsidRPr="00140E21" w:rsidRDefault="00595842" w:rsidP="00595842">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宋体"/>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rsidR="00595842" w:rsidRDefault="00595842" w:rsidP="00595842">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w:t>
      </w:r>
      <w:ins w:id="19" w:author="LaeYoung (LG Electronics)" w:date="2021-10-08T19:20:00Z">
        <w:r>
          <w:rPr>
            <w:lang w:eastAsia="zh-CN"/>
          </w:rPr>
          <w:t>s</w:t>
        </w:r>
      </w:ins>
      <w:r>
        <w:rPr>
          <w:lang w:eastAsia="zh-CN"/>
        </w:rPr>
        <w:t xml:space="preserve">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rsidR="00595842" w:rsidRPr="00140E21" w:rsidRDefault="00595842" w:rsidP="00595842">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 The target AMF may trigger AMF re-allocation when Mobility Registration Update is performed during the Handover execution phase as described in clause 4.2.2.2.3.</w:t>
      </w:r>
    </w:p>
    <w:p w:rsidR="00595842" w:rsidRPr="00140E21" w:rsidRDefault="00595842" w:rsidP="00595842">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rsidR="00595842" w:rsidRPr="00140E21" w:rsidRDefault="00595842" w:rsidP="00595842">
      <w:pPr>
        <w:pStyle w:val="B1"/>
        <w:rPr>
          <w:lang w:eastAsia="zh-CN"/>
        </w:rPr>
      </w:pPr>
      <w:r w:rsidRPr="00140E21">
        <w:rPr>
          <w:lang w:eastAsia="zh-CN"/>
        </w:rPr>
        <w:tab/>
        <w:t>When the S-AMF can still serve the UE, this step and step 12 are not needed.</w:t>
      </w:r>
    </w:p>
    <w:p w:rsidR="00595842" w:rsidRPr="00140E21" w:rsidRDefault="00595842" w:rsidP="00595842">
      <w:pPr>
        <w:pStyle w:val="B1"/>
      </w:pPr>
      <w:r w:rsidRPr="00140E21">
        <w:rPr>
          <w:lang w:eastAsia="zh-CN"/>
        </w:rPr>
        <w:tab/>
        <w:t xml:space="preserve">If Service area restrictions are available in the S-AMF, they may be forwarded to the T-AMF as described in </w:t>
      </w:r>
      <w:r w:rsidRPr="00140E21">
        <w:rPr>
          <w:rFonts w:eastAsia="宋体"/>
          <w:lang w:eastAsia="zh-CN"/>
        </w:rPr>
        <w:t>clause </w:t>
      </w:r>
      <w:r w:rsidRPr="00140E21">
        <w:t>5.3.4.1.2</w:t>
      </w:r>
      <w:r w:rsidRPr="00140E21">
        <w:rPr>
          <w:lang w:eastAsia="zh-CN"/>
        </w:rPr>
        <w:t xml:space="preserve"> in </w:t>
      </w:r>
      <w:r w:rsidRPr="00140E21">
        <w:rPr>
          <w:rFonts w:eastAsia="宋体"/>
          <w:lang w:eastAsia="zh-CN"/>
        </w:rPr>
        <w:t>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w:t>
      </w:r>
      <w:r w:rsidRPr="00140E21">
        <w:rPr>
          <w:lang w:eastAsia="zh-CN"/>
        </w:rPr>
        <w:t>.</w:t>
      </w:r>
    </w:p>
    <w:p w:rsidR="00595842" w:rsidRPr="00140E21" w:rsidRDefault="00595842" w:rsidP="00595842">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rsidR="00595842" w:rsidRPr="00140E21" w:rsidRDefault="00595842" w:rsidP="00595842">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rsidR="00595842" w:rsidRPr="00140E21" w:rsidRDefault="00595842" w:rsidP="00595842">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rsidR="00595842" w:rsidRPr="00140E21" w:rsidRDefault="00595842" w:rsidP="00595842">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rsidR="00595842" w:rsidRPr="00140E21" w:rsidRDefault="00595842" w:rsidP="00595842">
      <w:pPr>
        <w:pStyle w:val="B1"/>
        <w:rPr>
          <w:lang w:eastAsia="zh-CN"/>
        </w:rPr>
      </w:pPr>
      <w:r w:rsidRPr="00140E21">
        <w:rPr>
          <w:lang w:eastAsia="zh-CN"/>
        </w:rPr>
        <w:tab/>
        <w:t>If the (T-)AMF detects that the UE moves into a non-allowed area based on Service area restrictions, the (T</w:t>
      </w:r>
      <w:proofErr w:type="gramStart"/>
      <w:r w:rsidRPr="00140E21">
        <w:rPr>
          <w:lang w:eastAsia="zh-CN"/>
        </w:rPr>
        <w:noBreakHyphen/>
        <w:t>)AMF</w:t>
      </w:r>
      <w:proofErr w:type="gramEnd"/>
      <w:r w:rsidRPr="00140E21">
        <w:rPr>
          <w:lang w:eastAsia="zh-CN"/>
        </w:rPr>
        <w:t xml:space="preserve">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rsidR="00595842" w:rsidRPr="00140E21" w:rsidRDefault="00595842" w:rsidP="00595842">
      <w:pPr>
        <w:pStyle w:val="B1"/>
      </w:pPr>
      <w:r w:rsidRPr="00140E21">
        <w:lastRenderedPageBreak/>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rsidR="00595842" w:rsidRPr="00140E21" w:rsidRDefault="00595842" w:rsidP="00595842">
      <w:pPr>
        <w:pStyle w:val="B1"/>
      </w:pPr>
      <w:r w:rsidRPr="00140E21">
        <w:tab/>
        <w:t>In the case that the SMF fails to find a suitable I-UPF, the SMF decides to (based on local policies) either:</w:t>
      </w:r>
    </w:p>
    <w:p w:rsidR="00595842" w:rsidRPr="00140E21" w:rsidRDefault="00595842" w:rsidP="00595842">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rsidR="00595842" w:rsidRPr="00140E21" w:rsidRDefault="00595842" w:rsidP="00595842">
      <w:pPr>
        <w:pStyle w:val="B2"/>
      </w:pPr>
      <w:r w:rsidRPr="00140E21">
        <w:t>-</w:t>
      </w:r>
      <w:r w:rsidRPr="00140E21">
        <w:tab/>
        <w:t>keep the PDU Session, but reject the activation request of User Plane connection for the PDU Session and inform the AMF about it; or</w:t>
      </w:r>
    </w:p>
    <w:p w:rsidR="00595842" w:rsidRPr="00140E21" w:rsidRDefault="00595842" w:rsidP="00595842">
      <w:pPr>
        <w:pStyle w:val="B2"/>
      </w:pPr>
      <w:r w:rsidRPr="00140E21">
        <w:t>-</w:t>
      </w:r>
      <w:r w:rsidRPr="00140E21">
        <w:tab/>
        <w:t>release the PDU Session after handover procedure.</w:t>
      </w:r>
    </w:p>
    <w:p w:rsidR="00595842" w:rsidRPr="00140E21" w:rsidRDefault="00595842" w:rsidP="00595842">
      <w:pPr>
        <w:pStyle w:val="B1"/>
      </w:pPr>
      <w:r w:rsidRPr="00140E21">
        <w:t>6a.</w:t>
      </w:r>
      <w:r w:rsidRPr="00140E21">
        <w:tab/>
        <w:t>[Conditional] SMF to UPF (PSA): N4 Session Modification Request.</w:t>
      </w:r>
    </w:p>
    <w:p w:rsidR="00595842" w:rsidRPr="00140E21" w:rsidRDefault="00595842" w:rsidP="00595842">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rsidR="00595842" w:rsidRPr="00140E21" w:rsidRDefault="00595842" w:rsidP="00595842">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rsidR="00595842" w:rsidRPr="00140E21" w:rsidRDefault="00595842" w:rsidP="00595842">
      <w:pPr>
        <w:pStyle w:val="B1"/>
      </w:pPr>
      <w:r w:rsidRPr="00140E21">
        <w:t>6b.</w:t>
      </w:r>
      <w:r w:rsidRPr="00140E21">
        <w:tab/>
        <w:t>[Conditional] UPF (PSA) to SMF: N4 Session Modification Response.</w:t>
      </w:r>
    </w:p>
    <w:p w:rsidR="00595842" w:rsidRPr="00140E21" w:rsidRDefault="00595842" w:rsidP="00595842">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rsidR="00595842" w:rsidRPr="00140E21" w:rsidRDefault="00595842" w:rsidP="00595842">
      <w:pPr>
        <w:pStyle w:val="B1"/>
      </w:pPr>
      <w:r w:rsidRPr="00140E21">
        <w:t>6c.</w:t>
      </w:r>
      <w:r w:rsidRPr="00140E21">
        <w:tab/>
        <w:t>[Conditional] SMF to T-UPF (intermediate): N4 Session Establishment Request.</w:t>
      </w:r>
    </w:p>
    <w:p w:rsidR="00595842" w:rsidRPr="00140E21" w:rsidRDefault="00595842" w:rsidP="00595842">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rsidR="00595842" w:rsidRPr="00140E21" w:rsidRDefault="00595842" w:rsidP="00595842">
      <w:pPr>
        <w:pStyle w:val="B1"/>
      </w:pPr>
      <w:r w:rsidRPr="00140E21">
        <w:t>6d.</w:t>
      </w:r>
      <w:r w:rsidRPr="00140E21">
        <w:tab/>
        <w:t>T-UPF (intermediate) to SMF: N4 Session Establishment Response.</w:t>
      </w:r>
    </w:p>
    <w:p w:rsidR="00595842" w:rsidRPr="00140E21" w:rsidRDefault="00595842" w:rsidP="00595842">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rsidR="00595842" w:rsidRPr="00140E21" w:rsidRDefault="00595842" w:rsidP="00595842">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rsidR="00595842" w:rsidRPr="00140E21" w:rsidRDefault="00595842" w:rsidP="00595842">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rsidR="00595842" w:rsidRPr="00140E21" w:rsidRDefault="00595842" w:rsidP="00595842">
      <w:pPr>
        <w:pStyle w:val="B1"/>
      </w:pPr>
      <w:r w:rsidRPr="00140E21">
        <w:lastRenderedPageBreak/>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rsidR="00595842" w:rsidRPr="00140E21" w:rsidRDefault="00595842" w:rsidP="00595842">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rsidR="00595842" w:rsidRPr="00140E21" w:rsidRDefault="00595842" w:rsidP="00595842">
      <w:pPr>
        <w:pStyle w:val="NO"/>
        <w:rPr>
          <w:rFonts w:eastAsia="宋体"/>
          <w:lang w:eastAsia="zh-CN"/>
        </w:rPr>
      </w:pPr>
      <w:r w:rsidRPr="00140E21">
        <w:t>NOTE:</w:t>
      </w:r>
      <w:r w:rsidRPr="00140E21">
        <w:tab/>
      </w:r>
      <w:r w:rsidRPr="00140E21">
        <w:rPr>
          <w:lang w:eastAsia="zh-CN"/>
        </w:rPr>
        <w:t xml:space="preserve">The </w:t>
      </w:r>
      <w:r w:rsidRPr="00140E21">
        <w:rPr>
          <w:rFonts w:eastAsia="宋体"/>
          <w:lang w:eastAsia="zh-CN"/>
        </w:rPr>
        <w:t>delay value for each PDU Session is locally configured in the AMF and implementation specific</w:t>
      </w:r>
      <w:r w:rsidRPr="00140E21">
        <w:t>.</w:t>
      </w:r>
    </w:p>
    <w:p w:rsidR="00595842" w:rsidRPr="00140E21" w:rsidRDefault="00595842" w:rsidP="00595842">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rsidR="00595842" w:rsidRPr="00140E21" w:rsidRDefault="00595842" w:rsidP="00595842">
      <w:pPr>
        <w:pStyle w:val="B1"/>
      </w:pPr>
      <w:r w:rsidRPr="00140E21">
        <w:tab/>
        <w:t>T-AMF determines T-RAN based on Target ID. T-AMF may allocate a 5G-GUTI valid for the UE in the AMF and target TAI.</w:t>
      </w:r>
    </w:p>
    <w:p w:rsidR="00595842" w:rsidRPr="00140E21" w:rsidRDefault="00595842" w:rsidP="00595842">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rsidR="00595842" w:rsidRPr="00140E21" w:rsidRDefault="00595842" w:rsidP="00595842">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rsidR="00595842" w:rsidRPr="00140E21" w:rsidRDefault="00595842" w:rsidP="00595842">
      <w:pPr>
        <w:pStyle w:val="B1"/>
      </w:pPr>
      <w:r w:rsidRPr="00140E21">
        <w:tab/>
        <w:t>Mobility Restriction List is sent in N2 MM Information if available in the Target AMF.</w:t>
      </w:r>
    </w:p>
    <w:p w:rsidR="00595842" w:rsidRDefault="00595842" w:rsidP="00595842">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rsidR="00595842" w:rsidRPr="00140E21" w:rsidRDefault="00595842" w:rsidP="00595842">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rsidR="00595842" w:rsidRPr="00140E21" w:rsidRDefault="00595842" w:rsidP="00595842">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rsidR="00595842" w:rsidRPr="00140E21" w:rsidRDefault="00595842" w:rsidP="00595842">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rsidR="00595842" w:rsidRPr="00140E21" w:rsidRDefault="00595842" w:rsidP="00595842">
      <w:pPr>
        <w:pStyle w:val="B1"/>
        <w:rPr>
          <w:lang w:eastAsia="zh-CN"/>
        </w:rPr>
      </w:pPr>
      <w:r w:rsidRPr="00140E21">
        <w:rPr>
          <w:lang w:eastAsia="zh-CN"/>
        </w:rPr>
        <w:lastRenderedPageBreak/>
        <w:tab/>
        <w:t>The N2 SM information in the List Of PDU Sessions to Hand-over, contains per each PDU Session ID T-RAN N3 addressing information i.e. N3 UP address and Tunnel ID of T-RAN for the PDU Session.</w:t>
      </w:r>
    </w:p>
    <w:p w:rsidR="00595842" w:rsidRPr="00140E21" w:rsidRDefault="00595842" w:rsidP="00595842">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rsidR="00595842" w:rsidRPr="00140E21" w:rsidRDefault="00595842" w:rsidP="00595842">
      <w:pPr>
        <w:pStyle w:val="B1"/>
        <w:rPr>
          <w:lang w:eastAsia="zh-CN"/>
        </w:rPr>
      </w:pPr>
      <w:r w:rsidRPr="00140E21">
        <w:rPr>
          <w:lang w:eastAsia="zh-CN"/>
        </w:rPr>
        <w:tab/>
        <w:t>The N2 SM information may also include:</w:t>
      </w:r>
    </w:p>
    <w:p w:rsidR="00595842" w:rsidRPr="00140E21" w:rsidRDefault="00595842" w:rsidP="00595842">
      <w:pPr>
        <w:pStyle w:val="B2"/>
        <w:rPr>
          <w:lang w:eastAsia="zh-CN"/>
        </w:rPr>
      </w:pPr>
      <w:r w:rsidRPr="00140E21">
        <w:rPr>
          <w:lang w:eastAsia="zh-CN"/>
        </w:rPr>
        <w:t>-</w:t>
      </w:r>
      <w:r w:rsidRPr="00140E21">
        <w:rPr>
          <w:lang w:eastAsia="zh-CN"/>
        </w:rPr>
        <w:tab/>
        <w:t>an Indication whether UP integrity protection is performed or not on the PDU Session.</w:t>
      </w:r>
    </w:p>
    <w:p w:rsidR="00595842" w:rsidRPr="00140E21" w:rsidRDefault="00595842" w:rsidP="00595842">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rsidR="00595842" w:rsidRPr="00140E21" w:rsidRDefault="00595842" w:rsidP="00595842">
      <w:pPr>
        <w:pStyle w:val="B2"/>
      </w:pPr>
      <w:r>
        <w:t>-</w:t>
      </w:r>
      <w:r>
        <w:tab/>
        <w:t>For each QoS Flow accepted with an Alternative QoS Profile (see TS 23.501 [2]), the Target NG-RAN shall include a reference to the fulfilled Alternative QoS Profile.</w:t>
      </w:r>
    </w:p>
    <w:p w:rsidR="00595842" w:rsidRPr="00140E21" w:rsidRDefault="00595842" w:rsidP="00595842">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rsidR="00595842" w:rsidRPr="00140E21" w:rsidRDefault="00595842" w:rsidP="00595842">
      <w:pPr>
        <w:pStyle w:val="B1"/>
      </w:pPr>
      <w:r w:rsidRPr="00140E21">
        <w:tab/>
        <w:t>For each N2 SM response received from the T-RAN (N2 SM information included in Handover Request Acknowledge), AMF sends the received N2 SM response to the SMF indicated by the respective PDU Session ID.</w:t>
      </w:r>
    </w:p>
    <w:p w:rsidR="00595842" w:rsidRPr="00140E21" w:rsidRDefault="00595842" w:rsidP="00595842">
      <w:pPr>
        <w:pStyle w:val="B1"/>
      </w:pPr>
      <w:r w:rsidRPr="00140E21">
        <w:tab/>
        <w:t>If no new T-UPF is selected, SMF stores the N3 tunnel info of T-RAN from the N2 SM response if N2 handover is accepted by T-RAN.</w:t>
      </w:r>
    </w:p>
    <w:p w:rsidR="00595842" w:rsidRPr="00140E21" w:rsidRDefault="00595842" w:rsidP="00595842">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rsidR="00595842" w:rsidRPr="00140E21" w:rsidRDefault="00595842" w:rsidP="00595842">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rsidR="00595842" w:rsidRPr="00140E21" w:rsidRDefault="00595842" w:rsidP="00595842">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rsidR="00595842" w:rsidRPr="00140E21" w:rsidRDefault="00595842" w:rsidP="00595842">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rsidR="00595842" w:rsidRPr="00140E21" w:rsidRDefault="00595842" w:rsidP="00595842">
      <w:pPr>
        <w:pStyle w:val="B1"/>
      </w:pPr>
      <w:r w:rsidRPr="00140E21">
        <w:tab/>
        <w:t>If the SMF selected a T-UPF in step 6a, the SMF updates the T-UPF by providing the T-RAN SM N3 forwarding information list by sending a N4 Session Modification Request to the T-UPF.</w:t>
      </w:r>
    </w:p>
    <w:p w:rsidR="00595842" w:rsidRPr="00140E21" w:rsidRDefault="00595842" w:rsidP="00595842">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rsidR="00595842" w:rsidRPr="00140E21" w:rsidRDefault="00595842" w:rsidP="00595842">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rsidR="00595842" w:rsidRPr="00140E21" w:rsidRDefault="00595842" w:rsidP="00595842">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rsidR="00595842" w:rsidRPr="00140E21" w:rsidRDefault="00595842" w:rsidP="00595842">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rsidR="00595842" w:rsidRPr="00140E21" w:rsidRDefault="00595842" w:rsidP="00595842">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rsidR="00595842" w:rsidRPr="00140E21" w:rsidRDefault="00595842" w:rsidP="00595842">
      <w:pPr>
        <w:pStyle w:val="B1"/>
        <w:rPr>
          <w:lang w:eastAsia="zh-CN"/>
        </w:rPr>
      </w:pPr>
      <w:r w:rsidRPr="00140E21">
        <w:rPr>
          <w:lang w:eastAsia="zh-CN"/>
        </w:rPr>
        <w:lastRenderedPageBreak/>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rsidR="00595842" w:rsidRPr="00140E21" w:rsidRDefault="00595842" w:rsidP="00595842">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rsidR="00595842" w:rsidRPr="00140E21" w:rsidRDefault="00595842" w:rsidP="00595842">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rsidR="00595842" w:rsidRPr="00140E21" w:rsidRDefault="00595842" w:rsidP="00595842">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rsidR="00595842" w:rsidRPr="00140E21" w:rsidRDefault="00595842" w:rsidP="00595842">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rsidR="00595842" w:rsidRPr="00140E21" w:rsidRDefault="00595842" w:rsidP="00595842">
      <w:pPr>
        <w:pStyle w:val="B1"/>
        <w:rPr>
          <w:lang w:eastAsia="zh-CN"/>
        </w:rPr>
      </w:pPr>
      <w:r w:rsidRPr="00140E21">
        <w:rPr>
          <w:lang w:eastAsia="zh-CN"/>
        </w:rPr>
        <w:tab/>
        <w:t>The S-UPF allocates Tunnel Info and returns an N4 Session establishment Response message to the SMF.</w:t>
      </w:r>
    </w:p>
    <w:p w:rsidR="00595842" w:rsidRPr="00140E21" w:rsidRDefault="00595842" w:rsidP="00595842">
      <w:pPr>
        <w:pStyle w:val="B1"/>
        <w:rPr>
          <w:lang w:eastAsia="zh-CN"/>
        </w:rPr>
      </w:pPr>
      <w:r w:rsidRPr="00140E21">
        <w:rPr>
          <w:lang w:eastAsia="zh-CN"/>
        </w:rPr>
        <w:tab/>
        <w:t>The S-UPF SM N3 forwarding Information list includes S-UPF N3 address, S-UPF N3 Tunnel identifiers for DL data forwarding.</w:t>
      </w:r>
    </w:p>
    <w:p w:rsidR="00595842" w:rsidRPr="00140E21" w:rsidRDefault="00595842" w:rsidP="00595842">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rsidR="00595842" w:rsidRPr="00140E21" w:rsidRDefault="00595842" w:rsidP="00595842">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rsidR="00595842" w:rsidRPr="00140E21" w:rsidRDefault="00595842" w:rsidP="00595842">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rsidR="00595842" w:rsidRPr="00140E21" w:rsidRDefault="00595842" w:rsidP="00595842">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rsidR="00595842" w:rsidRPr="00140E21" w:rsidRDefault="00595842" w:rsidP="00595842">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rsidR="00595842" w:rsidRPr="00140E21" w:rsidRDefault="00595842" w:rsidP="00595842">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rsidR="00595842" w:rsidRPr="00140E21" w:rsidRDefault="00595842" w:rsidP="00595842">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rsidR="00595842" w:rsidRPr="00140E21" w:rsidRDefault="00595842" w:rsidP="00595842">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rsidR="00595842" w:rsidRPr="00140E21" w:rsidRDefault="00595842" w:rsidP="00595842">
      <w:pPr>
        <w:pStyle w:val="B1"/>
      </w:pPr>
      <w:r w:rsidRPr="00140E21">
        <w:tab/>
        <w:t>Non-accepted PDU Session List includes following PDU Session(s) with proper cause value:</w:t>
      </w:r>
    </w:p>
    <w:p w:rsidR="00595842" w:rsidRPr="00140E21" w:rsidRDefault="00595842" w:rsidP="00595842">
      <w:pPr>
        <w:pStyle w:val="B2"/>
        <w:rPr>
          <w:lang w:eastAsia="ko-KR"/>
        </w:rPr>
      </w:pPr>
      <w:r w:rsidRPr="00140E21">
        <w:rPr>
          <w:lang w:eastAsia="ko-KR"/>
        </w:rPr>
        <w:t>-</w:t>
      </w:r>
      <w:r w:rsidRPr="00140E21">
        <w:rPr>
          <w:lang w:eastAsia="ko-KR"/>
        </w:rPr>
        <w:tab/>
        <w:t>Non-accepted PDU Session(s) by the SMF(s);</w:t>
      </w:r>
    </w:p>
    <w:p w:rsidR="00595842" w:rsidRPr="00140E21" w:rsidRDefault="00595842" w:rsidP="00595842">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rsidR="00595842" w:rsidRPr="00140E21" w:rsidRDefault="00595842" w:rsidP="00595842">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rsidR="00595842" w:rsidRPr="00595842" w:rsidRDefault="00595842" w:rsidP="00595842">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rsidR="00595842" w:rsidRPr="00140E21" w:rsidRDefault="00595842" w:rsidP="00595842">
      <w:pPr>
        <w:rPr>
          <w:rFonts w:eastAsia="宋体"/>
        </w:rPr>
      </w:pPr>
    </w:p>
    <w:p w:rsidR="00595842" w:rsidRPr="0042466D" w:rsidRDefault="00595842" w:rsidP="005958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605028" w:rsidRPr="00140E21" w:rsidRDefault="00605028" w:rsidP="00605028">
      <w:pPr>
        <w:pStyle w:val="4"/>
      </w:pPr>
      <w:r w:rsidRPr="00140E21">
        <w:lastRenderedPageBreak/>
        <w:t>4.15.6.2</w:t>
      </w:r>
      <w:r w:rsidRPr="00140E21">
        <w:tab/>
        <w:t>NEF service operations information flow</w:t>
      </w:r>
      <w:bookmarkEnd w:id="10"/>
      <w:bookmarkEnd w:id="11"/>
      <w:bookmarkEnd w:id="12"/>
      <w:bookmarkEnd w:id="13"/>
      <w:bookmarkEnd w:id="14"/>
      <w:bookmarkEnd w:id="15"/>
      <w:bookmarkEnd w:id="16"/>
    </w:p>
    <w:p w:rsidR="00605028" w:rsidRDefault="00605028" w:rsidP="00605028">
      <w:pPr>
        <w:pStyle w:val="TH"/>
        <w:rPr>
          <w:rFonts w:eastAsia="宋体"/>
        </w:rPr>
      </w:pPr>
      <w:r w:rsidRPr="0072691E">
        <w:object w:dxaOrig="12766" w:dyaOrig="8491">
          <v:shape id="_x0000_i1026" type="#_x0000_t75" style="width:456.75pt;height:303pt" o:ole="">
            <v:imagedata r:id="rId15" o:title="" cropbottom="21267f" cropright="21162f"/>
          </v:shape>
          <o:OLEObject Type="Embed" ProgID="Visio.Drawing.11" ShapeID="_x0000_i1026" DrawAspect="Content" ObjectID="_1695492233" r:id="rId16"/>
        </w:object>
      </w:r>
    </w:p>
    <w:p w:rsidR="00605028" w:rsidRPr="00140E21" w:rsidRDefault="00605028" w:rsidP="00605028">
      <w:pPr>
        <w:pStyle w:val="TF"/>
        <w:rPr>
          <w:rFonts w:eastAsia="宋体"/>
        </w:rPr>
      </w:pPr>
      <w:r w:rsidRPr="00140E21">
        <w:rPr>
          <w:rFonts w:eastAsia="宋体"/>
        </w:rPr>
        <w:t xml:space="preserve">Figure 4.15.6.2-1: </w:t>
      </w:r>
      <w:proofErr w:type="spellStart"/>
      <w:r>
        <w:rPr>
          <w:rFonts w:eastAsia="宋体"/>
        </w:rPr>
        <w:t>Nnef_ParameterProvision_Create</w:t>
      </w:r>
      <w:proofErr w:type="spellEnd"/>
      <w:r>
        <w:rPr>
          <w:rFonts w:eastAsia="宋体"/>
        </w:rPr>
        <w:t xml:space="preserve"> / </w:t>
      </w:r>
      <w:proofErr w:type="spellStart"/>
      <w:r w:rsidRPr="00140E21">
        <w:rPr>
          <w:rFonts w:eastAsia="宋体"/>
        </w:rPr>
        <w:t>Nnef_ParameterProvision_</w:t>
      </w:r>
      <w:r>
        <w:rPr>
          <w:rFonts w:eastAsia="宋体"/>
        </w:rPr>
        <w:t>U</w:t>
      </w:r>
      <w:r w:rsidRPr="00140E21">
        <w:rPr>
          <w:rFonts w:eastAsia="宋体"/>
        </w:rPr>
        <w:t>pdate</w:t>
      </w:r>
      <w:proofErr w:type="spellEnd"/>
      <w:r>
        <w:rPr>
          <w:rFonts w:eastAsia="宋体"/>
        </w:rPr>
        <w:t xml:space="preserve"> / </w:t>
      </w:r>
      <w:proofErr w:type="spellStart"/>
      <w:r>
        <w:rPr>
          <w:rFonts w:eastAsia="宋体"/>
        </w:rPr>
        <w:t>Nnef_ParameterProvision_Delete</w:t>
      </w:r>
      <w:proofErr w:type="spellEnd"/>
      <w:r w:rsidRPr="00140E21">
        <w:rPr>
          <w:rFonts w:eastAsia="宋体"/>
        </w:rPr>
        <w:t xml:space="preserve"> request/response operations</w:t>
      </w:r>
    </w:p>
    <w:p w:rsidR="00605028" w:rsidRPr="00140E21" w:rsidRDefault="00605028" w:rsidP="00605028">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p>
    <w:p w:rsidR="00605028" w:rsidRDefault="00605028" w:rsidP="00605028">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rsidR="00605028" w:rsidRPr="00140E21" w:rsidRDefault="00605028" w:rsidP="00605028">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宋体"/>
        </w:rPr>
        <w:t xml:space="preserve"> </w:t>
      </w:r>
      <w:r w:rsidRPr="00140E21">
        <w:rPr>
          <w:rFonts w:eastAsia="宋体"/>
        </w:rPr>
        <w:t xml:space="preserve">clause 6.1.1.2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 xml:space="preserve">[50]. The Analytics </w:t>
      </w:r>
      <w:ins w:id="20" w:author="LaeYoung (LG Electronics)" w:date="2021-10-08T19:17:00Z">
        <w:r>
          <w:rPr>
            <w:rFonts w:eastAsia="宋体"/>
          </w:rPr>
          <w:t>ID</w:t>
        </w:r>
      </w:ins>
      <w:del w:id="21" w:author="LaeYoung (LG Electronics)" w:date="2021-10-08T19:17:00Z">
        <w:r w:rsidRPr="00140E21" w:rsidDel="00605028">
          <w:rPr>
            <w:rFonts w:eastAsia="宋体"/>
          </w:rPr>
          <w:delText>Id</w:delText>
        </w:r>
      </w:del>
      <w:r w:rsidRPr="00140E21">
        <w:rPr>
          <w:rFonts w:eastAsia="宋体"/>
        </w:rPr>
        <w:t xml:space="preserve"> is set to any of the values specified in clause 6.7.1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w:t>
      </w:r>
    </w:p>
    <w:p w:rsidR="00605028" w:rsidRPr="00140E21" w:rsidRDefault="00605028" w:rsidP="00605028">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rsidR="00605028" w:rsidRPr="00140E21" w:rsidRDefault="00605028" w:rsidP="00605028">
      <w:pPr>
        <w:pStyle w:val="B1"/>
        <w:rPr>
          <w:rFonts w:eastAsia="宋体"/>
        </w:rPr>
      </w:pPr>
      <w:r w:rsidRPr="00140E21">
        <w:rPr>
          <w:rFonts w:eastAsia="宋体"/>
        </w:rPr>
        <w:t>1.</w:t>
      </w:r>
      <w:r w:rsidRPr="00140E21">
        <w:rPr>
          <w:rFonts w:eastAsia="宋体"/>
        </w:rPr>
        <w:tab/>
        <w:t xml:space="preserve">The AF provides one or more parameter(s) to be created or updated in a </w:t>
      </w:r>
      <w:proofErr w:type="spellStart"/>
      <w:r w:rsidRPr="00140E21">
        <w:rPr>
          <w:rFonts w:eastAsia="宋体"/>
        </w:rPr>
        <w:t>Nnef_ParameterProvision_Create</w:t>
      </w:r>
      <w:proofErr w:type="spellEnd"/>
      <w:r w:rsidRPr="00140E21">
        <w:rPr>
          <w:rFonts w:eastAsia="宋体"/>
        </w:rPr>
        <w:t xml:space="preserve"> or </w:t>
      </w:r>
      <w:proofErr w:type="spellStart"/>
      <w:r w:rsidRPr="00140E21">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sidRPr="00140E21">
        <w:rPr>
          <w:rFonts w:eastAsia="宋体"/>
        </w:rPr>
        <w:t xml:space="preserve"> Request to the NEF.</w:t>
      </w:r>
    </w:p>
    <w:p w:rsidR="00605028" w:rsidRPr="00140E21" w:rsidRDefault="00605028" w:rsidP="00605028">
      <w:pPr>
        <w:pStyle w:val="B1"/>
        <w:rPr>
          <w:rFonts w:eastAsia="宋体"/>
        </w:rPr>
      </w:pPr>
      <w:r w:rsidRPr="00140E21">
        <w:rPr>
          <w:rFonts w:eastAsia="宋体"/>
        </w:rPr>
        <w:tab/>
        <w:t>The GPSI identifies the UE and the Transaction Reference ID identifies the transaction request between NEF and AF.</w:t>
      </w:r>
      <w:r>
        <w:rPr>
          <w:rFonts w:eastAsia="宋体"/>
        </w:rPr>
        <w:t xml:space="preserve">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rsidR="00605028" w:rsidRDefault="00605028" w:rsidP="00605028">
      <w:pPr>
        <w:pStyle w:val="B1"/>
        <w:rPr>
          <w:rFonts w:eastAsia="宋体"/>
        </w:rPr>
      </w:pPr>
      <w:r>
        <w:rPr>
          <w:rFonts w:eastAsia="宋体"/>
        </w:rPr>
        <w:tab/>
        <w:t>NEF checks whether the requestor is allowed to perform the requested service operation by checking requestor's identifier (i.e. AF Identifier).</w:t>
      </w:r>
    </w:p>
    <w:p w:rsidR="00605028" w:rsidRPr="00140E21" w:rsidRDefault="00605028" w:rsidP="00605028">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rsidR="00605028" w:rsidRPr="00140E21" w:rsidRDefault="00605028" w:rsidP="00605028">
      <w:pPr>
        <w:pStyle w:val="B1"/>
        <w:rPr>
          <w:rFonts w:eastAsia="宋体"/>
        </w:rPr>
      </w:pPr>
      <w:r w:rsidRPr="00140E21">
        <w:rPr>
          <w:rFonts w:eastAsia="宋体"/>
        </w:rPr>
        <w:tab/>
        <w:t xml:space="preserve">The payload of the </w:t>
      </w:r>
      <w:proofErr w:type="spellStart"/>
      <w:r w:rsidRPr="00140E21">
        <w:rPr>
          <w:rFonts w:eastAsia="宋体"/>
        </w:rPr>
        <w:t>Nnef_ParameterProvision_Update</w:t>
      </w:r>
      <w:proofErr w:type="spellEnd"/>
      <w:r w:rsidRPr="00140E21">
        <w:rPr>
          <w:rFonts w:eastAsia="宋体"/>
        </w:rPr>
        <w:t xml:space="preserve"> Request includes one or more of the following parameters:</w:t>
      </w:r>
    </w:p>
    <w:p w:rsidR="00605028" w:rsidRPr="00140E21" w:rsidRDefault="00605028" w:rsidP="00605028">
      <w:pPr>
        <w:pStyle w:val="B2"/>
        <w:rPr>
          <w:rFonts w:eastAsia="宋体"/>
        </w:rPr>
      </w:pPr>
      <w:r w:rsidRPr="00140E21">
        <w:rPr>
          <w:rFonts w:eastAsia="宋体"/>
        </w:rPr>
        <w:t>-</w:t>
      </w:r>
      <w:r w:rsidRPr="00140E21">
        <w:rPr>
          <w:rFonts w:eastAsia="宋体"/>
        </w:rPr>
        <w:tab/>
        <w:t>Expected UE Behaviour parameters (see clause 4.15.6.3)</w:t>
      </w:r>
      <w:r>
        <w:rPr>
          <w:rFonts w:eastAsia="宋体"/>
        </w:rPr>
        <w:t>;</w:t>
      </w:r>
      <w:r w:rsidRPr="00140E21">
        <w:rPr>
          <w:rFonts w:eastAsia="宋体"/>
        </w:rPr>
        <w:t xml:space="preserve"> or</w:t>
      </w:r>
    </w:p>
    <w:p w:rsidR="00605028" w:rsidRPr="00140E21" w:rsidRDefault="00605028" w:rsidP="00605028">
      <w:pPr>
        <w:pStyle w:val="B2"/>
        <w:rPr>
          <w:rFonts w:eastAsia="宋体"/>
        </w:rPr>
      </w:pPr>
      <w:r w:rsidRPr="00140E21">
        <w:rPr>
          <w:rFonts w:eastAsia="宋体"/>
        </w:rPr>
        <w:t>-</w:t>
      </w:r>
      <w:r w:rsidRPr="00140E21">
        <w:rPr>
          <w:rFonts w:eastAsia="宋体"/>
        </w:rPr>
        <w:tab/>
        <w:t>Network Configuration parameters (see clause 4.15.6.3a)</w:t>
      </w:r>
      <w:r>
        <w:rPr>
          <w:rFonts w:eastAsia="宋体"/>
        </w:rPr>
        <w:t>;</w:t>
      </w:r>
      <w:r w:rsidRPr="00140E21">
        <w:rPr>
          <w:rFonts w:eastAsia="宋体"/>
        </w:rPr>
        <w:t xml:space="preserve"> or</w:t>
      </w:r>
    </w:p>
    <w:p w:rsidR="00605028" w:rsidRPr="00140E21" w:rsidRDefault="00605028" w:rsidP="00605028">
      <w:pPr>
        <w:pStyle w:val="B2"/>
        <w:rPr>
          <w:rFonts w:eastAsia="宋体"/>
        </w:rPr>
      </w:pPr>
      <w:r w:rsidRPr="00140E21">
        <w:rPr>
          <w:rFonts w:eastAsia="宋体"/>
        </w:rPr>
        <w:t>-</w:t>
      </w:r>
      <w:r w:rsidRPr="00140E21">
        <w:rPr>
          <w:rFonts w:eastAsia="宋体"/>
        </w:rPr>
        <w:tab/>
        <w:t>External Group Id and 5G VN group data (i.e. 5G-VN configuration parameters) (see clause 4.15.6.3b), or</w:t>
      </w:r>
    </w:p>
    <w:p w:rsidR="00605028" w:rsidRPr="00140E21" w:rsidRDefault="00605028" w:rsidP="00605028">
      <w:pPr>
        <w:pStyle w:val="B2"/>
        <w:rPr>
          <w:rFonts w:eastAsia="宋体"/>
        </w:rPr>
      </w:pPr>
      <w:r w:rsidRPr="00140E21">
        <w:rPr>
          <w:rFonts w:eastAsia="宋体"/>
        </w:rPr>
        <w:lastRenderedPageBreak/>
        <w:t>-</w:t>
      </w:r>
      <w:r w:rsidRPr="00140E21">
        <w:rPr>
          <w:rFonts w:eastAsia="宋体"/>
        </w:rPr>
        <w:tab/>
        <w:t>5G VN group membership management parameters (see clause 4.15.6.3c)</w:t>
      </w:r>
      <w:r>
        <w:rPr>
          <w:rFonts w:eastAsia="宋体"/>
        </w:rPr>
        <w:t>; or</w:t>
      </w:r>
    </w:p>
    <w:p w:rsidR="00605028" w:rsidRDefault="00605028" w:rsidP="00605028">
      <w:pPr>
        <w:pStyle w:val="B2"/>
        <w:rPr>
          <w:rFonts w:eastAsia="宋体"/>
        </w:rPr>
      </w:pPr>
      <w:r>
        <w:rPr>
          <w:rFonts w:eastAsia="宋体"/>
        </w:rPr>
        <w:t>-</w:t>
      </w:r>
      <w:r>
        <w:rPr>
          <w:rFonts w:eastAsia="宋体"/>
        </w:rPr>
        <w:tab/>
        <w:t>Location Privacy Indication parameters of the "LCS privacy" Data Subset of the Subscription Data (see clause 5.2.3.3.1 and clause 7.1 of TS 23.273 [51]); or</w:t>
      </w:r>
    </w:p>
    <w:p w:rsidR="00605028" w:rsidRDefault="00605028" w:rsidP="00605028">
      <w:pPr>
        <w:pStyle w:val="B2"/>
        <w:rPr>
          <w:rFonts w:eastAsia="宋体"/>
        </w:rPr>
      </w:pPr>
      <w:r>
        <w:rPr>
          <w:rFonts w:eastAsia="宋体"/>
        </w:rPr>
        <w:t>-</w:t>
      </w:r>
      <w:r>
        <w:rPr>
          <w:rFonts w:eastAsia="宋体"/>
        </w:rPr>
        <w:tab/>
        <w:t>MTC Provider Information;</w:t>
      </w:r>
    </w:p>
    <w:p w:rsidR="00605028" w:rsidRDefault="00605028" w:rsidP="00605028">
      <w:pPr>
        <w:pStyle w:val="B2"/>
        <w:rPr>
          <w:rFonts w:eastAsia="宋体"/>
        </w:rPr>
      </w:pPr>
      <w:r>
        <w:rPr>
          <w:rFonts w:eastAsia="宋体"/>
        </w:rPr>
        <w:t>-</w:t>
      </w:r>
      <w:r>
        <w:rPr>
          <w:rFonts w:eastAsia="宋体"/>
        </w:rPr>
        <w:tab/>
        <w:t>AF provided ECS Address Configuration Information (see clause 4.15.6.3d).</w:t>
      </w:r>
    </w:p>
    <w:p w:rsidR="00605028" w:rsidRPr="00140E21" w:rsidRDefault="00605028" w:rsidP="00605028">
      <w:pPr>
        <w:pStyle w:val="B1"/>
        <w:rPr>
          <w:rFonts w:eastAsia="宋体"/>
        </w:rPr>
      </w:pPr>
      <w:r w:rsidRPr="00140E21">
        <w:rPr>
          <w:rFonts w:eastAsia="宋体"/>
        </w:rPr>
        <w:tab/>
        <w:t xml:space="preserve">The AF may request to delete 5G VN configuration by sending </w:t>
      </w:r>
      <w:proofErr w:type="spellStart"/>
      <w:r w:rsidRPr="00140E21">
        <w:rPr>
          <w:rFonts w:eastAsia="宋体"/>
        </w:rPr>
        <w:t>Nnef_ParameterProvision_Delete</w:t>
      </w:r>
      <w:proofErr w:type="spellEnd"/>
      <w:r w:rsidRPr="00140E21">
        <w:rPr>
          <w:rFonts w:eastAsia="宋体"/>
        </w:rPr>
        <w:t xml:space="preserve"> to the NEF.</w:t>
      </w:r>
    </w:p>
    <w:p w:rsidR="00605028" w:rsidRPr="00140E21" w:rsidRDefault="00605028" w:rsidP="00605028">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w:t>
      </w:r>
      <w:proofErr w:type="spellStart"/>
      <w:r>
        <w:rPr>
          <w:rFonts w:eastAsia="宋体"/>
        </w:rPr>
        <w:t>Nudm_ParameterProvision_Create</w:t>
      </w:r>
      <w:proofErr w:type="spellEnd"/>
      <w:r>
        <w:rPr>
          <w:rFonts w:eastAsia="宋体"/>
        </w:rPr>
        <w:t>,</w:t>
      </w:r>
      <w:r w:rsidRPr="00140E21">
        <w:rPr>
          <w:rFonts w:eastAsia="宋体"/>
        </w:rPr>
        <w:t xml:space="preserve"> </w:t>
      </w:r>
      <w:proofErr w:type="spellStart"/>
      <w:r w:rsidRPr="00140E21">
        <w:rPr>
          <w:rFonts w:eastAsia="宋体"/>
        </w:rPr>
        <w:t>Nudm_ParameterProvision_Update</w:t>
      </w:r>
      <w:proofErr w:type="spellEnd"/>
      <w:r w:rsidRPr="00140E21">
        <w:rPr>
          <w:rFonts w:eastAsia="宋体"/>
        </w:rPr>
        <w:t xml:space="preserve"> </w:t>
      </w:r>
      <w:r>
        <w:rPr>
          <w:rFonts w:eastAsia="宋体"/>
        </w:rPr>
        <w:t xml:space="preserve">or </w:t>
      </w:r>
      <w:proofErr w:type="spellStart"/>
      <w:r w:rsidRPr="00140E21">
        <w:rPr>
          <w:rFonts w:eastAsia="宋体"/>
        </w:rPr>
        <w:t>Nudm_ParameterProvision_Delete</w:t>
      </w:r>
      <w:proofErr w:type="spellEnd"/>
      <w:r w:rsidRPr="00140E21">
        <w:rPr>
          <w:rFonts w:eastAsia="宋体"/>
        </w:rPr>
        <w:t xml:space="preserve"> Request message, the message includes the provisioned data and NEF reference ID</w:t>
      </w:r>
      <w:r>
        <w:rPr>
          <w:rFonts w:eastAsia="宋体"/>
        </w:rPr>
        <w:t xml:space="preserve"> and optionally MTC Provider Information</w:t>
      </w:r>
      <w:r w:rsidRPr="00140E21">
        <w:rPr>
          <w:rFonts w:eastAsia="宋体"/>
        </w:rPr>
        <w:t>.</w:t>
      </w:r>
    </w:p>
    <w:p w:rsidR="00605028" w:rsidRPr="00140E21" w:rsidRDefault="00605028" w:rsidP="00605028">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rsidR="00605028" w:rsidRDefault="00605028" w:rsidP="00605028">
      <w:pPr>
        <w:pStyle w:val="B1"/>
      </w:pPr>
      <w:r>
        <w:tab/>
        <w:t>If the NEF did not receive DNN and/or S-NSSAI from the AF and such information is configured as needed within 5GC, the NEF determines the DNN and/or S-NSSAI from the AF Identifier.</w:t>
      </w:r>
    </w:p>
    <w:p w:rsidR="00605028" w:rsidRDefault="00605028" w:rsidP="00605028">
      <w:pPr>
        <w:pStyle w:val="B1"/>
      </w:pPr>
      <w:r>
        <w:tab/>
        <w:t>If the NEF receives AF provided ECS Address Configuration Information with Spatial Validity Condition referring to a geographical area, the NEF translates the Spatial Validity Condition into one of a Presence Reporting Area.</w:t>
      </w:r>
    </w:p>
    <w:p w:rsidR="00605028" w:rsidRPr="00140E21" w:rsidRDefault="00605028" w:rsidP="00605028">
      <w:pPr>
        <w:pStyle w:val="NO"/>
        <w:rPr>
          <w:rFonts w:eastAsia="宋体"/>
        </w:rPr>
      </w:pPr>
      <w:r w:rsidRPr="00140E21">
        <w:rPr>
          <w:rFonts w:eastAsia="宋体"/>
        </w:rPr>
        <w:t>NOTE </w:t>
      </w:r>
      <w:r>
        <w:rPr>
          <w:rFonts w:eastAsia="宋体"/>
        </w:rPr>
        <w:t>2</w:t>
      </w:r>
      <w:r w:rsidRPr="00140E21">
        <w:rPr>
          <w:rFonts w:eastAsia="宋体"/>
        </w:rPr>
        <w:t>:</w:t>
      </w:r>
      <w:r w:rsidRPr="00140E21">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宋体"/>
        </w:rPr>
        <w:t>Nudr_DM_Update</w:t>
      </w:r>
      <w:proofErr w:type="spellEnd"/>
      <w:r w:rsidRPr="00140E21">
        <w:rPr>
          <w:rFonts w:eastAsia="宋体"/>
        </w:rPr>
        <w:t xml:space="preserve"> Request message. And in this case, the UDR responds to NEF via </w:t>
      </w:r>
      <w:proofErr w:type="spellStart"/>
      <w:r w:rsidRPr="00140E21">
        <w:rPr>
          <w:rFonts w:eastAsia="宋体"/>
        </w:rPr>
        <w:t>Nudr_DM_Update</w:t>
      </w:r>
      <w:proofErr w:type="spellEnd"/>
      <w:r w:rsidRPr="00140E21">
        <w:rPr>
          <w:rFonts w:eastAsia="宋体"/>
        </w:rPr>
        <w:t xml:space="preserve"> Response message.</w:t>
      </w:r>
    </w:p>
    <w:p w:rsidR="00605028" w:rsidRPr="00140E21" w:rsidRDefault="00605028" w:rsidP="00605028">
      <w:pPr>
        <w:pStyle w:val="B1"/>
        <w:rPr>
          <w:rFonts w:eastAsia="宋体"/>
        </w:rPr>
      </w:pPr>
      <w:r w:rsidRPr="00140E21">
        <w:rPr>
          <w:rFonts w:eastAsia="宋体"/>
        </w:rPr>
        <w:t>3.</w:t>
      </w:r>
      <w:r w:rsidRPr="00140E21">
        <w:rPr>
          <w:rFonts w:eastAsia="宋体"/>
        </w:rPr>
        <w:tab/>
        <w:t xml:space="preserve">UDM may read from UDR, by means of </w:t>
      </w:r>
      <w:proofErr w:type="spellStart"/>
      <w:r w:rsidRPr="00140E21">
        <w:rPr>
          <w:rFonts w:eastAsia="宋体"/>
        </w:rPr>
        <w:t>Nudr_DM_Query</w:t>
      </w:r>
      <w:proofErr w:type="spellEnd"/>
      <w:r w:rsidRPr="00140E21">
        <w:rPr>
          <w:rFonts w:eastAsia="宋体"/>
        </w:rPr>
        <w:t>,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rsidR="00605028" w:rsidRPr="00140E21" w:rsidRDefault="00605028" w:rsidP="00605028">
      <w:pPr>
        <w:pStyle w:val="B1"/>
        <w:rPr>
          <w:rFonts w:eastAsia="宋体"/>
        </w:rPr>
      </w:pPr>
      <w:r w:rsidRPr="00140E21">
        <w:rPr>
          <w:rFonts w:eastAsia="宋体"/>
        </w:rPr>
        <w:t>4.</w:t>
      </w:r>
      <w:r w:rsidRPr="00140E21">
        <w:rPr>
          <w:rFonts w:eastAsia="宋体"/>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宋体"/>
        </w:rPr>
        <w:t>Nudr_DM_Create</w:t>
      </w:r>
      <w:proofErr w:type="spellEnd"/>
      <w:r w:rsidRPr="00140E21">
        <w:rPr>
          <w:rFonts w:eastAsia="宋体"/>
        </w:rPr>
        <w:t>/Update/Delete Request message, the message includes the provisioned data.</w:t>
      </w:r>
    </w:p>
    <w:p w:rsidR="00605028" w:rsidRPr="00140E21" w:rsidRDefault="00605028" w:rsidP="00605028">
      <w:pPr>
        <w:pStyle w:val="B1"/>
        <w:rPr>
          <w:rFonts w:eastAsia="宋体"/>
        </w:rPr>
      </w:pPr>
      <w:r w:rsidRPr="00140E21">
        <w:rPr>
          <w:rFonts w:eastAsia="宋体"/>
        </w:rPr>
        <w:tab/>
        <w:t xml:space="preserve">If a new 5G VN group is created, the UDM shall assign a unique Internal Group ID for the 5G VN group and include the newly assigned Internal Group ID in the </w:t>
      </w:r>
      <w:proofErr w:type="spellStart"/>
      <w:r w:rsidRPr="00140E21">
        <w:rPr>
          <w:rFonts w:eastAsia="宋体"/>
        </w:rPr>
        <w:t>Nudr_DM_Create</w:t>
      </w:r>
      <w:proofErr w:type="spellEnd"/>
      <w:r w:rsidRPr="00140E21">
        <w:rPr>
          <w:rFonts w:eastAsia="宋体"/>
        </w:rPr>
        <w:t xml:space="preserv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rsidR="00605028" w:rsidRPr="00140E21" w:rsidRDefault="00605028" w:rsidP="00605028">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w:t>
      </w:r>
      <w:proofErr w:type="spellStart"/>
      <w:r w:rsidRPr="00140E21">
        <w:rPr>
          <w:rFonts w:eastAsia="宋体"/>
        </w:rPr>
        <w:t>Nudr_DM_Create</w:t>
      </w:r>
      <w:proofErr w:type="spellEnd"/>
      <w:r w:rsidRPr="00140E21">
        <w:rPr>
          <w:rFonts w:eastAsia="宋体"/>
        </w:rPr>
        <w:t>/Update/Delete Response message.</w:t>
      </w:r>
    </w:p>
    <w:p w:rsidR="00605028" w:rsidRDefault="00605028" w:rsidP="00605028">
      <w:pPr>
        <w:pStyle w:val="B1"/>
        <w:rPr>
          <w:rFonts w:eastAsia="宋体"/>
        </w:rPr>
      </w:pPr>
      <w:r>
        <w:rPr>
          <w:rFonts w:eastAsia="宋体"/>
        </w:rPr>
        <w:tab/>
        <w:t xml:space="preserve">When the 5G VN group data (as described in clause 4.15.6.3b) is updated, the UDR notifies to the subscribed PCF by sending </w:t>
      </w:r>
      <w:proofErr w:type="spellStart"/>
      <w:r>
        <w:rPr>
          <w:rFonts w:eastAsia="宋体"/>
        </w:rPr>
        <w:t>Nudr_DM_Notify</w:t>
      </w:r>
      <w:proofErr w:type="spellEnd"/>
      <w:r>
        <w:rPr>
          <w:rFonts w:eastAsia="宋体"/>
        </w:rPr>
        <w:t xml:space="preserve"> as defined in clause 4.16.12.2.</w:t>
      </w:r>
    </w:p>
    <w:p w:rsidR="00605028" w:rsidRPr="00140E21" w:rsidRDefault="00605028" w:rsidP="00605028">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xml:space="preserve">, then the UDM continues in step 5 indicating the reason to failure in </w:t>
      </w:r>
      <w:proofErr w:type="spellStart"/>
      <w:r w:rsidRPr="00140E21">
        <w:rPr>
          <w:rFonts w:eastAsia="宋体"/>
        </w:rPr>
        <w:t>Nudm_ParameterProvision_Update</w:t>
      </w:r>
      <w:proofErr w:type="spellEnd"/>
      <w:r w:rsidRPr="00140E21">
        <w:rPr>
          <w:rFonts w:eastAsia="宋体"/>
        </w:rPr>
        <w:t xml:space="preserve"> Response message and step</w:t>
      </w:r>
      <w:r>
        <w:rPr>
          <w:rFonts w:eastAsia="宋体"/>
        </w:rPr>
        <w:t> </w:t>
      </w:r>
      <w:r w:rsidRPr="00140E21">
        <w:rPr>
          <w:rFonts w:eastAsia="宋体"/>
        </w:rPr>
        <w:t>7 is not executed.</w:t>
      </w:r>
    </w:p>
    <w:p w:rsidR="00605028" w:rsidRPr="00140E21" w:rsidRDefault="00605028" w:rsidP="00605028">
      <w:pPr>
        <w:pStyle w:val="B1"/>
        <w:rPr>
          <w:rFonts w:eastAsia="宋体"/>
        </w:rPr>
      </w:pPr>
      <w:r w:rsidRPr="00140E21">
        <w:rPr>
          <w:rFonts w:eastAsia="宋体"/>
        </w:rPr>
        <w:tab/>
        <w:t>The UDM classifies the received parameters (i.e. Expected UE Behaviour parameters</w:t>
      </w:r>
      <w:r>
        <w:rPr>
          <w:rFonts w:eastAsia="宋体"/>
        </w:rPr>
        <w:t xml:space="preserve"> or Suggested Number of Downlink Packets</w:t>
      </w:r>
      <w:r w:rsidRPr="00140E21">
        <w:rPr>
          <w:rFonts w:eastAsia="宋体"/>
        </w:rPr>
        <w:t xml:space="preserve"> or the 5G VN configuration parameters</w:t>
      </w:r>
      <w:r>
        <w:rPr>
          <w:rFonts w:eastAsia="宋体"/>
        </w:rPr>
        <w:t xml:space="preserve"> or Location Privacy Indication parameters or ECS Address Configuration Information</w:t>
      </w:r>
      <w:r w:rsidRPr="00140E21">
        <w:rPr>
          <w:rFonts w:eastAsia="宋体"/>
        </w:rPr>
        <w:t>), into AMF</w:t>
      </w:r>
      <w:r>
        <w:rPr>
          <w:rFonts w:eastAsia="宋体"/>
        </w:rPr>
        <w:t xml:space="preserve"> a</w:t>
      </w:r>
      <w:r w:rsidRPr="00140E21">
        <w:rPr>
          <w:rFonts w:eastAsia="宋体"/>
        </w:rPr>
        <w:t>ssociated and SMF</w:t>
      </w:r>
      <w:r>
        <w:rPr>
          <w:rFonts w:eastAsia="宋体"/>
        </w:rPr>
        <w:t xml:space="preserve"> a</w:t>
      </w:r>
      <w:r w:rsidRPr="00140E21">
        <w:rPr>
          <w:rFonts w:eastAsia="宋体"/>
        </w:rPr>
        <w:t>ssociated parameters. The UDM may use the AF</w:t>
      </w:r>
      <w:r>
        <w:rPr>
          <w:rFonts w:eastAsia="宋体"/>
        </w:rPr>
        <w:t xml:space="preserve"> Identifier</w:t>
      </w:r>
      <w:r w:rsidRPr="00140E21">
        <w:rPr>
          <w:rFonts w:eastAsia="宋体"/>
        </w:rPr>
        <w:t xml:space="preserve"> received from the NEF in step 2 to relate the received parameter with a particular subscribed DNN and/or S-NSSAI. The UDM stores the SMF-Associated parameters under corresponding Session Management Subscription data type.</w:t>
      </w:r>
    </w:p>
    <w:p w:rsidR="00605028" w:rsidRPr="00140E21" w:rsidRDefault="00605028" w:rsidP="00605028">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rsidR="00605028" w:rsidRDefault="00605028" w:rsidP="00605028">
      <w:pPr>
        <w:pStyle w:val="B1"/>
        <w:rPr>
          <w:rFonts w:eastAsia="宋体"/>
        </w:rPr>
      </w:pPr>
      <w:r>
        <w:rPr>
          <w:rFonts w:eastAsia="宋体"/>
        </w:rPr>
        <w:tab/>
        <w:t>If the ECS Address Configuration Information is provided to any UE in AF request, the UDM updates the UE subscription data of any UE individually.</w:t>
      </w:r>
    </w:p>
    <w:p w:rsidR="00605028" w:rsidRPr="00140E21" w:rsidRDefault="00605028" w:rsidP="00605028">
      <w:pPr>
        <w:pStyle w:val="B1"/>
        <w:rPr>
          <w:rFonts w:eastAsia="宋体"/>
        </w:rPr>
      </w:pPr>
      <w:r w:rsidRPr="00140E21">
        <w:rPr>
          <w:rFonts w:eastAsia="宋体"/>
        </w:rPr>
        <w:lastRenderedPageBreak/>
        <w:t>5.</w:t>
      </w:r>
      <w:r w:rsidRPr="00140E21">
        <w:rPr>
          <w:rFonts w:eastAsia="宋体"/>
        </w:rPr>
        <w:tab/>
        <w:t xml:space="preserve">UDM responds the request with </w:t>
      </w:r>
      <w:proofErr w:type="spellStart"/>
      <w:r w:rsidRPr="00140E21">
        <w:rPr>
          <w:rFonts w:eastAsia="宋体"/>
        </w:rPr>
        <w:t>Nudm_ParameterProvision_Create</w:t>
      </w:r>
      <w:proofErr w:type="spellEnd"/>
      <w:r w:rsidRPr="00140E21">
        <w:rPr>
          <w:rFonts w:eastAsia="宋体"/>
        </w:rPr>
        <w:t>/Update/Delete Response. If the procedure failed, the cause value indicates the reason.</w:t>
      </w:r>
    </w:p>
    <w:p w:rsidR="00605028" w:rsidRPr="00140E21" w:rsidRDefault="00605028" w:rsidP="00605028">
      <w:pPr>
        <w:pStyle w:val="B1"/>
      </w:pPr>
      <w:r w:rsidRPr="00140E21">
        <w:rPr>
          <w:rFonts w:eastAsia="宋体"/>
        </w:rPr>
        <w:t>6.</w:t>
      </w:r>
      <w:r w:rsidRPr="00140E21">
        <w:rPr>
          <w:rFonts w:eastAsia="宋体"/>
        </w:rPr>
        <w:tab/>
        <w:t xml:space="preserve">NEF responds the request 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rsidR="00605028" w:rsidRPr="00140E21" w:rsidRDefault="00605028" w:rsidP="00605028">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(e.g., 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proofErr w:type="spellStart"/>
      <w:r w:rsidRPr="00140E21">
        <w:t>Nudm_SDM_Notification</w:t>
      </w:r>
      <w:proofErr w:type="spellEnd"/>
      <w:r w:rsidRPr="00140E21">
        <w:t xml:space="preserve"> Notify message.</w:t>
      </w:r>
    </w:p>
    <w:p w:rsidR="00605028" w:rsidRPr="00140E21" w:rsidRDefault="00605028" w:rsidP="00605028">
      <w:pPr>
        <w:pStyle w:val="B2"/>
        <w:rPr>
          <w:rFonts w:eastAsia="宋体"/>
          <w:lang w:eastAsia="zh-CN"/>
        </w:rPr>
      </w:pPr>
      <w:r w:rsidRPr="00140E21">
        <w:rPr>
          <w:rFonts w:eastAsia="宋体"/>
          <w:lang w:eastAsia="zh-CN"/>
        </w:rPr>
        <w:t>a)</w:t>
      </w:r>
      <w:r w:rsidRPr="00140E21">
        <w:rPr>
          <w:rFonts w:eastAsia="宋体"/>
          <w:lang w:eastAsia="zh-CN"/>
        </w:rPr>
        <w:tab/>
        <w:t>If the NF is AMF,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w:t>
      </w:r>
      <w:r>
        <w:rPr>
          <w:rFonts w:eastAsia="宋体"/>
          <w:lang w:eastAsia="zh-CN"/>
        </w:rPr>
        <w:t xml:space="preserve"> Expected UE Behaviour</w:t>
      </w:r>
      <w:r w:rsidRPr="00140E21">
        <w:rPr>
          <w:rFonts w:eastAsia="宋体"/>
          <w:lang w:eastAsia="zh-CN"/>
        </w:rPr>
        <w:t xml:space="preserve"> parameters,</w:t>
      </w:r>
      <w:r>
        <w:rPr>
          <w:rFonts w:eastAsia="宋体"/>
          <w:lang w:eastAsia="zh-CN"/>
        </w:rPr>
        <w:t xml:space="preserve"> Subscribed Periodic Registration Timer, subscribed Active Time,</w:t>
      </w:r>
      <w:r w:rsidRPr="00140E21">
        <w:rPr>
          <w:rFonts w:eastAsia="宋体"/>
          <w:lang w:eastAsia="zh-CN"/>
        </w:rPr>
        <w:t xml:space="preserve"> etc.) service operation. The AMF identifies whether there are overlapping parameter set(s) and merges the parameter set(s)</w:t>
      </w:r>
      <w:r>
        <w:rPr>
          <w:rFonts w:eastAsia="宋体"/>
          <w:lang w:eastAsia="zh-CN"/>
        </w:rPr>
        <w:t xml:space="preserve"> in the Expected UE Behaviour</w:t>
      </w:r>
      <w:r w:rsidRPr="00140E21">
        <w:rPr>
          <w:rFonts w:eastAsia="宋体"/>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rsidR="00605028" w:rsidRPr="00140E21" w:rsidRDefault="00605028" w:rsidP="00605028">
      <w:pPr>
        <w:pStyle w:val="B2"/>
        <w:rPr>
          <w:rFonts w:eastAsia="宋体"/>
          <w:lang w:eastAsia="zh-CN"/>
        </w:rPr>
      </w:pPr>
      <w:r w:rsidRPr="00140E21">
        <w:rPr>
          <w:rFonts w:eastAsia="宋体"/>
          <w:lang w:eastAsia="zh-CN"/>
        </w:rPr>
        <w:t>b)</w:t>
      </w:r>
      <w:r w:rsidRPr="00140E21">
        <w:rPr>
          <w:rFonts w:eastAsia="宋体"/>
          <w:lang w:eastAsia="zh-CN"/>
        </w:rPr>
        <w:tab/>
        <w:t>If the NF is SMF,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w:t>
      </w:r>
      <w:r>
        <w:rPr>
          <w:rFonts w:eastAsia="宋体"/>
          <w:lang w:eastAsia="zh-CN"/>
        </w:rPr>
        <w:t xml:space="preserve"> Expected UE Behaviour</w:t>
      </w:r>
      <w:r w:rsidRPr="00140E21">
        <w:rPr>
          <w:rFonts w:eastAsia="宋体"/>
          <w:lang w:eastAsia="zh-CN"/>
        </w:rPr>
        <w:t xml:space="preserve"> parameter set, DNN/S-NSSAI,</w:t>
      </w:r>
      <w:r>
        <w:rPr>
          <w:rFonts w:eastAsia="宋体"/>
          <w:lang w:eastAsia="zh-CN"/>
        </w:rPr>
        <w:t xml:space="preserve"> Suggested Number of Downlink Packets,</w:t>
      </w:r>
      <w:r w:rsidRPr="00140E21">
        <w:rPr>
          <w:rFonts w:eastAsia="宋体"/>
          <w:lang w:eastAsia="zh-CN"/>
        </w:rPr>
        <w:t xml:space="preserve"> etc.) service operation.</w:t>
      </w:r>
    </w:p>
    <w:p w:rsidR="00605028" w:rsidRDefault="00605028" w:rsidP="00605028">
      <w:pPr>
        <w:pStyle w:val="B2"/>
        <w:rPr>
          <w:rFonts w:eastAsia="宋体"/>
          <w:lang w:eastAsia="zh-CN"/>
        </w:rPr>
      </w:pPr>
      <w:r w:rsidRPr="00140E21">
        <w:rPr>
          <w:rFonts w:eastAsia="宋体"/>
          <w:lang w:eastAsia="zh-CN"/>
        </w:rPr>
        <w:tab/>
        <w:t>The SMF stores the received parameters and associates them with a PDU Session based on the DNN and S-NSSAI included in the message from UDM.</w:t>
      </w:r>
    </w:p>
    <w:p w:rsidR="00605028" w:rsidRPr="00140E21" w:rsidRDefault="00605028" w:rsidP="00605028">
      <w:pPr>
        <w:pStyle w:val="B2"/>
        <w:rPr>
          <w:rFonts w:eastAsia="宋体"/>
          <w:lang w:eastAsia="zh-CN"/>
        </w:rPr>
      </w:pPr>
      <w:r>
        <w:rPr>
          <w:rFonts w:eastAsia="宋体"/>
          <w:lang w:eastAsia="zh-CN"/>
        </w:rPr>
        <w:tab/>
      </w:r>
      <w:r w:rsidRPr="00140E21">
        <w:rPr>
          <w:rFonts w:eastAsia="宋体"/>
          <w:lang w:eastAsia="zh-CN"/>
        </w:rPr>
        <w:t>The SMF identifies whether there are overlapping parameter set(s)</w:t>
      </w:r>
      <w:r>
        <w:rPr>
          <w:rFonts w:eastAsia="宋体"/>
          <w:lang w:eastAsia="zh-CN"/>
        </w:rPr>
        <w:t xml:space="preserve"> in the Expected UE behaviour</w:t>
      </w:r>
      <w:r w:rsidRPr="00140E21">
        <w:rPr>
          <w:rFonts w:eastAsia="宋体"/>
          <w:lang w:eastAsia="zh-CN"/>
        </w:rPr>
        <w:t xml:space="preserve"> and merges the parameter set(s), if necessary. The SMF </w:t>
      </w:r>
      <w:r>
        <w:rPr>
          <w:rFonts w:eastAsia="宋体"/>
          <w:lang w:eastAsia="zh-CN"/>
        </w:rPr>
        <w:t xml:space="preserve">may </w:t>
      </w:r>
      <w:r w:rsidRPr="00140E21">
        <w:rPr>
          <w:rFonts w:eastAsia="宋体"/>
          <w:lang w:eastAsia="zh-CN"/>
        </w:rPr>
        <w:t>use the parameters as follows:</w:t>
      </w:r>
    </w:p>
    <w:p w:rsidR="00605028" w:rsidRPr="00140E21" w:rsidRDefault="00605028" w:rsidP="00605028">
      <w:pPr>
        <w:pStyle w:val="B3"/>
        <w:rPr>
          <w:rFonts w:eastAsia="宋体"/>
          <w:lang w:eastAsia="zh-CN"/>
        </w:rPr>
      </w:pPr>
      <w:r w:rsidRPr="00140E21">
        <w:rPr>
          <w:rFonts w:eastAsia="宋体"/>
          <w:lang w:eastAsia="zh-CN"/>
        </w:rPr>
        <w:t>-</w:t>
      </w:r>
      <w:r w:rsidRPr="00140E21">
        <w:rPr>
          <w:rFonts w:eastAsia="宋体"/>
          <w:lang w:eastAsia="zh-CN"/>
        </w:rPr>
        <w:tab/>
        <w:t xml:space="preserve">SMF configures the UPF accordingly. The SMF can use the Scheduled Communication Type parameter or Suggested Number of Downlink Packets parameter to configure the UPF </w:t>
      </w:r>
      <w:r>
        <w:rPr>
          <w:rFonts w:eastAsia="宋体"/>
          <w:lang w:eastAsia="zh-CN"/>
        </w:rPr>
        <w:t xml:space="preserve">with </w:t>
      </w:r>
      <w:r w:rsidRPr="00140E21">
        <w:rPr>
          <w:rFonts w:eastAsia="宋体"/>
          <w:lang w:eastAsia="zh-CN"/>
        </w:rPr>
        <w:t>how many downlink packets to buffer. The SMF may use the parameter Communication duration time to determine to deactivate UP connection and to perform CN-initiated selective deactivation of UP connection of an existing PDU Session.</w:t>
      </w:r>
    </w:p>
    <w:p w:rsidR="00605028" w:rsidRPr="00140E21" w:rsidRDefault="00605028" w:rsidP="00605028">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rsidR="00605028" w:rsidRPr="00140E21" w:rsidRDefault="00605028" w:rsidP="00605028">
      <w:pPr>
        <w:pStyle w:val="NO"/>
        <w:rPr>
          <w:rFonts w:eastAsia="宋体"/>
          <w:lang w:eastAsia="zh-CN"/>
        </w:rPr>
      </w:pPr>
      <w:r w:rsidRPr="00140E21">
        <w:rPr>
          <w:rFonts w:eastAsia="宋体"/>
          <w:lang w:eastAsia="zh-CN"/>
        </w:rPr>
        <w:t>NOTE </w:t>
      </w:r>
      <w:r>
        <w:rPr>
          <w:rFonts w:eastAsia="宋体"/>
          <w:lang w:eastAsia="zh-CN"/>
        </w:rPr>
        <w:t>3</w:t>
      </w:r>
      <w:r w:rsidRPr="00140E21">
        <w:rPr>
          <w:rFonts w:eastAsia="宋体"/>
          <w:lang w:eastAsia="zh-CN"/>
        </w:rPr>
        <w:t>:</w:t>
      </w:r>
      <w:r w:rsidRPr="00140E21">
        <w:rPr>
          <w:rFonts w:eastAsia="宋体"/>
          <w:lang w:eastAsia="zh-CN"/>
        </w:rPr>
        <w:tab/>
        <w:t xml:space="preserve">The NEF (in NOTE 1) or the UDM (in step 3) can also update the corresponding UDR data via </w:t>
      </w:r>
      <w:proofErr w:type="spellStart"/>
      <w:r w:rsidRPr="00140E21">
        <w:rPr>
          <w:rFonts w:eastAsia="宋体"/>
          <w:lang w:eastAsia="zh-CN"/>
        </w:rPr>
        <w:t>Nudr_DM_Create</w:t>
      </w:r>
      <w:proofErr w:type="spellEnd"/>
      <w:r w:rsidRPr="00140E21">
        <w:rPr>
          <w:rFonts w:eastAsia="宋体"/>
          <w:lang w:eastAsia="zh-CN"/>
        </w:rPr>
        <w:t>/Delete as appropriate.</w:t>
      </w:r>
    </w:p>
    <w:p w:rsidR="00605028" w:rsidRPr="00605028" w:rsidRDefault="00605028" w:rsidP="00605028">
      <w:pPr>
        <w:pStyle w:val="NO"/>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 When such Shared Data has changed for many UE(s) the SMF should apply procedures avoiding peaks of signalling traffic in the network related with the change of Subscription provided ECS configuration information.</w:t>
      </w:r>
    </w:p>
    <w:p w:rsidR="00B75C71" w:rsidRPr="00140E21" w:rsidRDefault="00B75C71" w:rsidP="00B75C71">
      <w:pPr>
        <w:rPr>
          <w:rFonts w:eastAsia="宋体"/>
        </w:rPr>
      </w:pPr>
    </w:p>
    <w:p w:rsidR="00B75C71" w:rsidRPr="0042466D" w:rsidRDefault="00B75C71" w:rsidP="00B75C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B75C71" w:rsidRPr="00140E21" w:rsidRDefault="00B75C71" w:rsidP="00B75C71">
      <w:pPr>
        <w:pStyle w:val="5"/>
      </w:pPr>
      <w:bookmarkStart w:id="22" w:name="_Toc20204400"/>
      <w:bookmarkStart w:id="23" w:name="_Toc27895099"/>
      <w:bookmarkStart w:id="24" w:name="_Toc36192192"/>
      <w:bookmarkStart w:id="25" w:name="_Toc45193305"/>
      <w:bookmarkStart w:id="26" w:name="_Toc47592937"/>
      <w:bookmarkStart w:id="27" w:name="_Toc51835024"/>
      <w:bookmarkStart w:id="28" w:name="_Toc83793493"/>
      <w:r w:rsidRPr="00140E21">
        <w:t>5.2.2.2.2</w:t>
      </w:r>
      <w:r w:rsidRPr="00140E21">
        <w:tab/>
      </w:r>
      <w:proofErr w:type="spellStart"/>
      <w:r w:rsidRPr="00140E21">
        <w:t>Namf_Communication_UEContextTransfer</w:t>
      </w:r>
      <w:proofErr w:type="spellEnd"/>
      <w:r w:rsidRPr="00140E21">
        <w:t xml:space="preserve"> service operation</w:t>
      </w:r>
      <w:bookmarkEnd w:id="22"/>
      <w:bookmarkEnd w:id="23"/>
      <w:bookmarkEnd w:id="24"/>
      <w:bookmarkEnd w:id="25"/>
      <w:bookmarkEnd w:id="26"/>
      <w:bookmarkEnd w:id="27"/>
      <w:bookmarkEnd w:id="28"/>
    </w:p>
    <w:p w:rsidR="00B75C71" w:rsidRPr="00140E21" w:rsidRDefault="00B75C71" w:rsidP="00B75C71">
      <w:pPr>
        <w:rPr>
          <w:b/>
        </w:rPr>
      </w:pPr>
      <w:r w:rsidRPr="00140E21">
        <w:rPr>
          <w:b/>
        </w:rPr>
        <w:t xml:space="preserve">Service operation name: </w:t>
      </w:r>
      <w:proofErr w:type="spellStart"/>
      <w:r w:rsidRPr="00140E21">
        <w:t>Namf_Communication_UEContextTransfer</w:t>
      </w:r>
      <w:proofErr w:type="spellEnd"/>
    </w:p>
    <w:p w:rsidR="00B75C71" w:rsidRPr="00140E21" w:rsidRDefault="00B75C71" w:rsidP="00B75C71">
      <w:pPr>
        <w:rPr>
          <w:lang w:eastAsia="zh-CN"/>
        </w:rPr>
      </w:pPr>
      <w:r w:rsidRPr="00140E21">
        <w:rPr>
          <w:b/>
        </w:rPr>
        <w:t>Description:</w:t>
      </w:r>
      <w:r w:rsidRPr="00140E21">
        <w:t xml:space="preserve"> Provides the UE context to the consumer</w:t>
      </w:r>
      <w:r w:rsidRPr="00140E21">
        <w:rPr>
          <w:lang w:eastAsia="zh-CN"/>
        </w:rPr>
        <w:t xml:space="preserve"> NF.</w:t>
      </w:r>
    </w:p>
    <w:p w:rsidR="00B75C71" w:rsidRPr="00140E21" w:rsidRDefault="00B75C71" w:rsidP="00B75C71">
      <w:pPr>
        <w:rPr>
          <w:lang w:eastAsia="zh-CN"/>
        </w:rPr>
      </w:pPr>
      <w:r w:rsidRPr="00140E21">
        <w:rPr>
          <w:b/>
          <w:lang w:eastAsia="zh-CN"/>
        </w:rPr>
        <w:t xml:space="preserve">Input, Required: </w:t>
      </w:r>
      <w:r w:rsidRPr="00140E21">
        <w:rPr>
          <w:lang w:eastAsia="zh-CN"/>
        </w:rPr>
        <w:t>5G-GUTI or SUPI, Access Type, Reason.</w:t>
      </w:r>
    </w:p>
    <w:p w:rsidR="00B75C71" w:rsidRPr="00140E21" w:rsidRDefault="00B75C71" w:rsidP="00B75C71">
      <w:pPr>
        <w:rPr>
          <w:lang w:eastAsia="zh-CN"/>
        </w:rPr>
      </w:pPr>
      <w:r w:rsidRPr="00140E21">
        <w:rPr>
          <w:b/>
        </w:rPr>
        <w:t>Input, Optional:</w:t>
      </w:r>
      <w:r w:rsidRPr="00140E21">
        <w:t xml:space="preserve"> Integrity protected message from the UE that triggers the context transfer.</w:t>
      </w:r>
    </w:p>
    <w:p w:rsidR="00B75C71" w:rsidRPr="00140E21" w:rsidRDefault="00B75C71" w:rsidP="00B75C71">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rsidR="00B75C71" w:rsidRPr="00140E21" w:rsidRDefault="00B75C71" w:rsidP="00B75C71">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rsidR="00B75C71" w:rsidRPr="00140E21" w:rsidRDefault="00B75C71" w:rsidP="00B75C71">
      <w:pPr>
        <w:rPr>
          <w:lang w:eastAsia="zh-CN"/>
        </w:rPr>
      </w:pPr>
      <w:r w:rsidRPr="00140E21">
        <w:rPr>
          <w:lang w:eastAsia="zh-CN"/>
        </w:rPr>
        <w:lastRenderedPageBreak/>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rsidR="00B75C71" w:rsidRPr="00140E21" w:rsidRDefault="00B75C71" w:rsidP="00B75C71">
      <w:pPr>
        <w:pStyle w:val="TH"/>
        <w:rPr>
          <w:rFonts w:eastAsia="宋体"/>
          <w:lang w:eastAsia="zh-CN"/>
        </w:rPr>
      </w:pPr>
      <w:r w:rsidRPr="00140E21">
        <w:lastRenderedPageBreak/>
        <w:t>Table 5.2.2.2.2-1: UE Context</w:t>
      </w:r>
      <w:r w:rsidRPr="00140E21">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B75C71" w:rsidRPr="00140E21" w:rsidTr="005058C2">
        <w:trPr>
          <w:cantSplit/>
          <w:tblHeader/>
          <w:jc w:val="center"/>
        </w:trPr>
        <w:tc>
          <w:tcPr>
            <w:tcW w:w="3056" w:type="dxa"/>
          </w:tcPr>
          <w:p w:rsidR="00B75C71" w:rsidRPr="00140E21" w:rsidRDefault="00B75C71" w:rsidP="005058C2">
            <w:pPr>
              <w:pStyle w:val="TAH"/>
            </w:pPr>
            <w:r w:rsidRPr="00140E21">
              <w:lastRenderedPageBreak/>
              <w:t>Field</w:t>
            </w:r>
          </w:p>
        </w:tc>
        <w:tc>
          <w:tcPr>
            <w:tcW w:w="6575" w:type="dxa"/>
          </w:tcPr>
          <w:p w:rsidR="00B75C71" w:rsidRPr="00140E21" w:rsidRDefault="00B75C71" w:rsidP="005058C2">
            <w:pPr>
              <w:pStyle w:val="TAH"/>
            </w:pPr>
            <w:r w:rsidRPr="00140E21">
              <w:t>Description</w:t>
            </w:r>
          </w:p>
        </w:tc>
      </w:tr>
      <w:tr w:rsidR="00B75C71" w:rsidRPr="00140E21" w:rsidTr="005058C2">
        <w:trPr>
          <w:cantSplit/>
          <w:jc w:val="center"/>
        </w:trPr>
        <w:tc>
          <w:tcPr>
            <w:tcW w:w="3056" w:type="dxa"/>
          </w:tcPr>
          <w:p w:rsidR="00B75C71" w:rsidRPr="00140E21" w:rsidRDefault="00B75C71" w:rsidP="005058C2">
            <w:pPr>
              <w:pStyle w:val="TAL"/>
            </w:pPr>
            <w:r w:rsidRPr="00140E21">
              <w:t>SUPI</w:t>
            </w:r>
          </w:p>
        </w:tc>
        <w:tc>
          <w:tcPr>
            <w:tcW w:w="6575" w:type="dxa"/>
          </w:tcPr>
          <w:p w:rsidR="00B75C71" w:rsidRPr="00140E21" w:rsidRDefault="00B75C71" w:rsidP="005058C2">
            <w:pPr>
              <w:pStyle w:val="TAL"/>
              <w:rPr>
                <w:lang w:eastAsia="zh-CN"/>
              </w:rPr>
            </w:pPr>
            <w:r w:rsidRPr="00140E21">
              <w:t>SUPI (Subscription Permanent Identifier) is the subscriber's permanent identity in 5GS.</w:t>
            </w:r>
          </w:p>
        </w:tc>
      </w:tr>
      <w:tr w:rsidR="00B75C71" w:rsidRPr="00140E21" w:rsidTr="005058C2">
        <w:trPr>
          <w:cantSplit/>
          <w:jc w:val="center"/>
        </w:trPr>
        <w:tc>
          <w:tcPr>
            <w:tcW w:w="3056" w:type="dxa"/>
            <w:tcBorders>
              <w:top w:val="single" w:sz="4" w:space="0" w:color="auto"/>
              <w:left w:val="single" w:sz="4" w:space="0" w:color="auto"/>
              <w:bottom w:val="single" w:sz="4" w:space="0" w:color="auto"/>
              <w:right w:val="single" w:sz="4" w:space="0" w:color="auto"/>
            </w:tcBorders>
          </w:tcPr>
          <w:p w:rsidR="00B75C71" w:rsidRPr="00140E21" w:rsidRDefault="00B75C71" w:rsidP="005058C2">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rsidR="00B75C71" w:rsidRPr="00140E21" w:rsidRDefault="00B75C71" w:rsidP="005058C2">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B75C71" w:rsidRPr="00140E21" w:rsidTr="005058C2">
        <w:trPr>
          <w:cantSplit/>
          <w:jc w:val="center"/>
        </w:trPr>
        <w:tc>
          <w:tcPr>
            <w:tcW w:w="3056" w:type="dxa"/>
            <w:tcBorders>
              <w:top w:val="single" w:sz="4" w:space="0" w:color="auto"/>
              <w:left w:val="single" w:sz="4" w:space="0" w:color="auto"/>
              <w:bottom w:val="single" w:sz="4" w:space="0" w:color="auto"/>
              <w:right w:val="single" w:sz="4" w:space="0" w:color="auto"/>
            </w:tcBorders>
          </w:tcPr>
          <w:p w:rsidR="00B75C71" w:rsidRPr="00140E21" w:rsidRDefault="00B75C71" w:rsidP="005058C2">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rsidR="00B75C71" w:rsidRPr="00140E21" w:rsidRDefault="00B75C71" w:rsidP="005058C2">
            <w:pPr>
              <w:pStyle w:val="TAL"/>
            </w:pPr>
            <w:r>
              <w:t>UE's Network Public Key identifier that may be used together with SUCI/SUPI Home Network Identifier and Routing Indicator to route network signalling to AUSF and UDM instances capable to serve the subscriber.</w:t>
            </w:r>
          </w:p>
        </w:tc>
      </w:tr>
      <w:tr w:rsidR="00B75C71" w:rsidRPr="00140E21" w:rsidTr="005058C2">
        <w:trPr>
          <w:cantSplit/>
          <w:jc w:val="center"/>
        </w:trPr>
        <w:tc>
          <w:tcPr>
            <w:tcW w:w="3056" w:type="dxa"/>
            <w:tcBorders>
              <w:top w:val="single" w:sz="4" w:space="0" w:color="auto"/>
              <w:left w:val="single" w:sz="4" w:space="0" w:color="auto"/>
              <w:bottom w:val="single" w:sz="4" w:space="0" w:color="auto"/>
              <w:right w:val="single" w:sz="4" w:space="0" w:color="auto"/>
            </w:tcBorders>
          </w:tcPr>
          <w:p w:rsidR="00B75C71" w:rsidRPr="00140E21" w:rsidRDefault="00B75C71" w:rsidP="005058C2">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rsidR="00B75C71" w:rsidRPr="00140E21" w:rsidRDefault="00B75C71" w:rsidP="005058C2">
            <w:pPr>
              <w:pStyle w:val="TAL"/>
            </w:pPr>
            <w:r w:rsidRPr="00140E21">
              <w:t>The AUSF Group ID for the given UE.</w:t>
            </w:r>
          </w:p>
        </w:tc>
      </w:tr>
      <w:tr w:rsidR="00B75C71" w:rsidRPr="00140E21" w:rsidTr="005058C2">
        <w:trPr>
          <w:cantSplit/>
          <w:jc w:val="center"/>
        </w:trPr>
        <w:tc>
          <w:tcPr>
            <w:tcW w:w="3056" w:type="dxa"/>
            <w:tcBorders>
              <w:top w:val="single" w:sz="4" w:space="0" w:color="auto"/>
              <w:left w:val="single" w:sz="4" w:space="0" w:color="auto"/>
              <w:bottom w:val="single" w:sz="4" w:space="0" w:color="auto"/>
              <w:right w:val="single" w:sz="4" w:space="0" w:color="auto"/>
            </w:tcBorders>
          </w:tcPr>
          <w:p w:rsidR="00B75C71" w:rsidRPr="00140E21" w:rsidRDefault="00B75C71" w:rsidP="005058C2">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rsidR="00B75C71" w:rsidRPr="00140E21" w:rsidRDefault="00B75C71" w:rsidP="005058C2">
            <w:pPr>
              <w:pStyle w:val="TAL"/>
            </w:pPr>
            <w:r w:rsidRPr="00140E21">
              <w:t>The UDM Group ID for the UE.</w:t>
            </w:r>
          </w:p>
        </w:tc>
      </w:tr>
      <w:tr w:rsidR="00B75C71" w:rsidRPr="00140E21" w:rsidTr="005058C2">
        <w:trPr>
          <w:cantSplit/>
          <w:jc w:val="center"/>
        </w:trPr>
        <w:tc>
          <w:tcPr>
            <w:tcW w:w="3056" w:type="dxa"/>
            <w:tcBorders>
              <w:top w:val="single" w:sz="4" w:space="0" w:color="auto"/>
              <w:left w:val="single" w:sz="4" w:space="0" w:color="auto"/>
              <w:bottom w:val="single" w:sz="4" w:space="0" w:color="auto"/>
              <w:right w:val="single" w:sz="4" w:space="0" w:color="auto"/>
            </w:tcBorders>
          </w:tcPr>
          <w:p w:rsidR="00B75C71" w:rsidRPr="00140E21" w:rsidRDefault="00B75C71" w:rsidP="005058C2">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rsidR="00B75C71" w:rsidRPr="00140E21" w:rsidRDefault="00B75C71" w:rsidP="005058C2">
            <w:pPr>
              <w:pStyle w:val="TAL"/>
            </w:pPr>
            <w:r w:rsidRPr="00140E21">
              <w:t>The PCF Group ID for the UE.</w:t>
            </w:r>
          </w:p>
        </w:tc>
      </w:tr>
      <w:tr w:rsidR="00B75C71" w:rsidRPr="00140E21" w:rsidTr="005058C2">
        <w:trPr>
          <w:cantSplit/>
          <w:jc w:val="center"/>
        </w:trPr>
        <w:tc>
          <w:tcPr>
            <w:tcW w:w="3056" w:type="dxa"/>
          </w:tcPr>
          <w:p w:rsidR="00B75C71" w:rsidRPr="00140E21" w:rsidRDefault="00B75C71" w:rsidP="005058C2">
            <w:pPr>
              <w:pStyle w:val="TAL"/>
            </w:pPr>
            <w:r w:rsidRPr="00140E21">
              <w:t>SUPI-unauthenticated-indicator</w:t>
            </w:r>
          </w:p>
        </w:tc>
        <w:tc>
          <w:tcPr>
            <w:tcW w:w="6575" w:type="dxa"/>
          </w:tcPr>
          <w:p w:rsidR="00B75C71" w:rsidRPr="00140E21" w:rsidRDefault="00B75C71" w:rsidP="005058C2">
            <w:pPr>
              <w:pStyle w:val="TAL"/>
              <w:rPr>
                <w:lang w:eastAsia="zh-CN"/>
              </w:rPr>
            </w:pPr>
            <w:r w:rsidRPr="00140E21">
              <w:t>This indicates whether the SUPI is unauthenticated.</w:t>
            </w:r>
          </w:p>
        </w:tc>
      </w:tr>
      <w:tr w:rsidR="00B75C71" w:rsidRPr="00140E21" w:rsidTr="005058C2">
        <w:trPr>
          <w:cantSplit/>
          <w:jc w:val="center"/>
        </w:trPr>
        <w:tc>
          <w:tcPr>
            <w:tcW w:w="3056" w:type="dxa"/>
          </w:tcPr>
          <w:p w:rsidR="00B75C71" w:rsidRPr="00140E21" w:rsidRDefault="00B75C71" w:rsidP="005058C2">
            <w:pPr>
              <w:pStyle w:val="TAL"/>
            </w:pPr>
            <w:r w:rsidRPr="00140E21">
              <w:t>GPSI</w:t>
            </w:r>
          </w:p>
        </w:tc>
        <w:tc>
          <w:tcPr>
            <w:tcW w:w="6575" w:type="dxa"/>
          </w:tcPr>
          <w:p w:rsidR="00B75C71" w:rsidRPr="00140E21" w:rsidRDefault="00B75C71" w:rsidP="005058C2">
            <w:pPr>
              <w:pStyle w:val="TAL"/>
              <w:rPr>
                <w:lang w:eastAsia="zh-CN"/>
              </w:rPr>
            </w:pPr>
            <w:r w:rsidRPr="00140E21">
              <w:t>The GPSI(s) of the UE. The presence is dictated by its storage in the UDM.</w:t>
            </w:r>
          </w:p>
        </w:tc>
      </w:tr>
      <w:tr w:rsidR="00B75C71" w:rsidRPr="00140E21" w:rsidTr="005058C2">
        <w:trPr>
          <w:cantSplit/>
          <w:jc w:val="center"/>
        </w:trPr>
        <w:tc>
          <w:tcPr>
            <w:tcW w:w="3056" w:type="dxa"/>
          </w:tcPr>
          <w:p w:rsidR="00B75C71" w:rsidRPr="00140E21" w:rsidRDefault="00B75C71" w:rsidP="005058C2">
            <w:pPr>
              <w:pStyle w:val="TAL"/>
            </w:pPr>
            <w:r w:rsidRPr="00140E21">
              <w:t>5G-GUTI</w:t>
            </w:r>
          </w:p>
        </w:tc>
        <w:tc>
          <w:tcPr>
            <w:tcW w:w="6575" w:type="dxa"/>
          </w:tcPr>
          <w:p w:rsidR="00B75C71" w:rsidRPr="00140E21" w:rsidRDefault="00B75C71" w:rsidP="005058C2">
            <w:pPr>
              <w:pStyle w:val="TAL"/>
              <w:rPr>
                <w:lang w:eastAsia="zh-CN"/>
              </w:rPr>
            </w:pPr>
            <w:r w:rsidRPr="00140E21">
              <w:rPr>
                <w:lang w:eastAsia="zh-CN"/>
              </w:rPr>
              <w:t>5G Globally Unique Temporary Identifier.</w:t>
            </w:r>
          </w:p>
        </w:tc>
      </w:tr>
      <w:tr w:rsidR="00B75C71" w:rsidRPr="00140E21" w:rsidTr="005058C2">
        <w:trPr>
          <w:cantSplit/>
          <w:jc w:val="center"/>
        </w:trPr>
        <w:tc>
          <w:tcPr>
            <w:tcW w:w="3056" w:type="dxa"/>
          </w:tcPr>
          <w:p w:rsidR="00B75C71" w:rsidRPr="00140E21" w:rsidRDefault="00B75C71" w:rsidP="005058C2">
            <w:pPr>
              <w:pStyle w:val="TAL"/>
            </w:pPr>
            <w:r w:rsidRPr="00140E21">
              <w:t>PEI</w:t>
            </w:r>
          </w:p>
        </w:tc>
        <w:tc>
          <w:tcPr>
            <w:tcW w:w="6575" w:type="dxa"/>
          </w:tcPr>
          <w:p w:rsidR="00B75C71" w:rsidRPr="00140E21" w:rsidRDefault="00B75C71" w:rsidP="005058C2">
            <w:pPr>
              <w:pStyle w:val="TAL"/>
              <w:rPr>
                <w:lang w:eastAsia="zh-CN"/>
              </w:rPr>
            </w:pPr>
            <w:r w:rsidRPr="00140E21">
              <w:t>Mobile Equipment Identity</w:t>
            </w:r>
            <w:r>
              <w:t>.</w:t>
            </w:r>
          </w:p>
        </w:tc>
      </w:tr>
      <w:tr w:rsidR="00B75C71" w:rsidRPr="00140E21" w:rsidTr="005058C2">
        <w:trPr>
          <w:cantSplit/>
          <w:jc w:val="center"/>
        </w:trPr>
        <w:tc>
          <w:tcPr>
            <w:tcW w:w="3056" w:type="dxa"/>
          </w:tcPr>
          <w:p w:rsidR="00B75C71" w:rsidRPr="00140E21" w:rsidRDefault="00B75C71" w:rsidP="005058C2">
            <w:pPr>
              <w:pStyle w:val="TAL"/>
            </w:pPr>
            <w:r w:rsidRPr="00140E21">
              <w:t>Internal Group ID-list</w:t>
            </w:r>
          </w:p>
        </w:tc>
        <w:tc>
          <w:tcPr>
            <w:tcW w:w="6575" w:type="dxa"/>
          </w:tcPr>
          <w:p w:rsidR="00B75C71" w:rsidRPr="00140E21" w:rsidRDefault="00B75C71" w:rsidP="005058C2">
            <w:pPr>
              <w:pStyle w:val="TAL"/>
              <w:rPr>
                <w:lang w:eastAsia="zh-CN"/>
              </w:rPr>
            </w:pPr>
            <w:r w:rsidRPr="00140E21">
              <w:t>List of the subscribed internal group(s) that the UE belongs to.</w:t>
            </w:r>
          </w:p>
        </w:tc>
      </w:tr>
      <w:tr w:rsidR="00B75C71" w:rsidRPr="00140E21" w:rsidTr="005058C2">
        <w:trPr>
          <w:cantSplit/>
          <w:jc w:val="center"/>
        </w:trPr>
        <w:tc>
          <w:tcPr>
            <w:tcW w:w="3056" w:type="dxa"/>
          </w:tcPr>
          <w:p w:rsidR="00B75C71" w:rsidRPr="00140E21" w:rsidRDefault="00B75C71" w:rsidP="005058C2">
            <w:pPr>
              <w:pStyle w:val="TAL"/>
            </w:pPr>
            <w:r w:rsidRPr="00140E21">
              <w:t>UE Specific DRX Parameters</w:t>
            </w:r>
          </w:p>
        </w:tc>
        <w:tc>
          <w:tcPr>
            <w:tcW w:w="6575" w:type="dxa"/>
          </w:tcPr>
          <w:p w:rsidR="00B75C71" w:rsidRPr="00140E21" w:rsidRDefault="00B75C71" w:rsidP="005058C2">
            <w:pPr>
              <w:pStyle w:val="TAL"/>
              <w:rPr>
                <w:lang w:eastAsia="zh-CN"/>
              </w:rPr>
            </w:pPr>
            <w:r w:rsidRPr="00140E21">
              <w:t>UE specific DRX parameters</w:t>
            </w:r>
            <w:r>
              <w:t xml:space="preserve"> for E-UTRA and NR</w:t>
            </w:r>
            <w:r w:rsidRPr="00140E21">
              <w:t>.</w:t>
            </w:r>
          </w:p>
        </w:tc>
      </w:tr>
      <w:tr w:rsidR="00B75C71" w:rsidRPr="00140E21" w:rsidTr="005058C2">
        <w:trPr>
          <w:cantSplit/>
          <w:jc w:val="center"/>
        </w:trPr>
        <w:tc>
          <w:tcPr>
            <w:tcW w:w="3056" w:type="dxa"/>
          </w:tcPr>
          <w:p w:rsidR="00B75C71" w:rsidRPr="00140E21" w:rsidRDefault="00B75C71" w:rsidP="005058C2">
            <w:pPr>
              <w:pStyle w:val="TAL"/>
            </w:pPr>
            <w:r>
              <w:t>UE Specific DRX Parameters for NB-IoT</w:t>
            </w:r>
          </w:p>
        </w:tc>
        <w:tc>
          <w:tcPr>
            <w:tcW w:w="6575" w:type="dxa"/>
          </w:tcPr>
          <w:p w:rsidR="00B75C71" w:rsidRPr="00140E21" w:rsidRDefault="00B75C71" w:rsidP="005058C2">
            <w:pPr>
              <w:pStyle w:val="TAL"/>
              <w:rPr>
                <w:lang w:eastAsia="zh-CN"/>
              </w:rPr>
            </w:pPr>
            <w:r>
              <w:rPr>
                <w:lang w:eastAsia="zh-CN"/>
              </w:rPr>
              <w:t>UE Specific DRX Parameters for NB-IoT.</w:t>
            </w:r>
          </w:p>
        </w:tc>
      </w:tr>
      <w:tr w:rsidR="00B75C71" w:rsidRPr="00140E21" w:rsidTr="005058C2">
        <w:trPr>
          <w:cantSplit/>
          <w:jc w:val="center"/>
        </w:trPr>
        <w:tc>
          <w:tcPr>
            <w:tcW w:w="3056" w:type="dxa"/>
          </w:tcPr>
          <w:p w:rsidR="00B75C71" w:rsidRPr="00140E21" w:rsidRDefault="00B75C71" w:rsidP="005058C2">
            <w:pPr>
              <w:pStyle w:val="TAL"/>
            </w:pPr>
            <w:r w:rsidRPr="00140E21">
              <w:rPr>
                <w:lang w:eastAsia="zh-CN"/>
              </w:rPr>
              <w:t>UE MM Network Capability</w:t>
            </w:r>
          </w:p>
        </w:tc>
        <w:tc>
          <w:tcPr>
            <w:tcW w:w="6575" w:type="dxa"/>
          </w:tcPr>
          <w:p w:rsidR="00B75C71" w:rsidRPr="00140E21" w:rsidRDefault="00B75C71" w:rsidP="005058C2">
            <w:pPr>
              <w:pStyle w:val="TAL"/>
            </w:pPr>
            <w:r w:rsidRPr="00140E21">
              <w:t>Indicates the UE MM network capabilities.</w:t>
            </w:r>
          </w:p>
        </w:tc>
      </w:tr>
      <w:tr w:rsidR="00B75C71" w:rsidRPr="00140E21" w:rsidTr="005058C2">
        <w:trPr>
          <w:cantSplit/>
          <w:jc w:val="center"/>
        </w:trPr>
        <w:tc>
          <w:tcPr>
            <w:tcW w:w="3056" w:type="dxa"/>
          </w:tcPr>
          <w:p w:rsidR="00B75C71" w:rsidRPr="00140E21" w:rsidRDefault="00B75C71" w:rsidP="005058C2">
            <w:pPr>
              <w:pStyle w:val="TAL"/>
            </w:pPr>
            <w:r w:rsidRPr="00140E21">
              <w:t>5GMM Capability</w:t>
            </w:r>
          </w:p>
        </w:tc>
        <w:tc>
          <w:tcPr>
            <w:tcW w:w="6575" w:type="dxa"/>
          </w:tcPr>
          <w:p w:rsidR="00B75C71" w:rsidRPr="00140E21" w:rsidRDefault="00B75C71" w:rsidP="005058C2">
            <w:pPr>
              <w:pStyle w:val="TAL"/>
            </w:pPr>
            <w:r w:rsidRPr="00140E21">
              <w:t>Includes other UE capabilities related to 5GCN or interworking with EPS.</w:t>
            </w:r>
          </w:p>
        </w:tc>
      </w:tr>
      <w:tr w:rsidR="00B75C71" w:rsidRPr="00140E21" w:rsidTr="005058C2">
        <w:trPr>
          <w:cantSplit/>
          <w:jc w:val="center"/>
        </w:trPr>
        <w:tc>
          <w:tcPr>
            <w:tcW w:w="3056" w:type="dxa"/>
          </w:tcPr>
          <w:p w:rsidR="00B75C71" w:rsidRPr="00140E21" w:rsidRDefault="00B75C71" w:rsidP="005058C2">
            <w:pPr>
              <w:pStyle w:val="TAL"/>
              <w:rPr>
                <w:lang w:eastAsia="zh-CN"/>
              </w:rPr>
            </w:pPr>
            <w:r w:rsidRPr="00140E21">
              <w:rPr>
                <w:lang w:eastAsia="zh-CN"/>
              </w:rPr>
              <w:t>Events Subscription</w:t>
            </w:r>
          </w:p>
        </w:tc>
        <w:tc>
          <w:tcPr>
            <w:tcW w:w="6575" w:type="dxa"/>
          </w:tcPr>
          <w:p w:rsidR="00B75C71" w:rsidRPr="00140E21" w:rsidRDefault="00B75C71" w:rsidP="005058C2">
            <w:pPr>
              <w:pStyle w:val="TAL"/>
            </w:pPr>
            <w:r w:rsidRPr="00140E21">
              <w:t>List of the event subscriptions by other CP NFs. Indicating the events being subscribed as well as any information on how to send the corresponding notifications</w:t>
            </w:r>
            <w:r>
              <w:t>.</w:t>
            </w:r>
          </w:p>
        </w:tc>
      </w:tr>
      <w:tr w:rsidR="00B75C71" w:rsidRPr="00140E21" w:rsidTr="005058C2">
        <w:trPr>
          <w:cantSplit/>
          <w:jc w:val="center"/>
        </w:trPr>
        <w:tc>
          <w:tcPr>
            <w:tcW w:w="3056" w:type="dxa"/>
          </w:tcPr>
          <w:p w:rsidR="00B75C71" w:rsidRPr="00140E21" w:rsidRDefault="00B75C71" w:rsidP="005058C2">
            <w:pPr>
              <w:pStyle w:val="TAL"/>
              <w:rPr>
                <w:lang w:eastAsia="zh-CN"/>
              </w:rPr>
            </w:pPr>
            <w:r>
              <w:rPr>
                <w:lang w:eastAsia="zh-CN"/>
              </w:rPr>
              <w:t>LTE-M Indication</w:t>
            </w:r>
          </w:p>
        </w:tc>
        <w:tc>
          <w:tcPr>
            <w:tcW w:w="6575" w:type="dxa"/>
          </w:tcPr>
          <w:p w:rsidR="00B75C71" w:rsidRPr="00140E21" w:rsidRDefault="00B75C71" w:rsidP="005058C2">
            <w:pPr>
              <w:pStyle w:val="TAL"/>
            </w:pPr>
            <w:r>
              <w:t>Indicates if the UE is a Category M UE. This is based on indication provided by the NG-RAN or by the MME at EPS to 5GS handover.</w:t>
            </w:r>
          </w:p>
        </w:tc>
      </w:tr>
      <w:tr w:rsidR="00B75C71" w:rsidRPr="00140E21" w:rsidTr="005058C2">
        <w:trPr>
          <w:cantSplit/>
          <w:jc w:val="center"/>
        </w:trPr>
        <w:tc>
          <w:tcPr>
            <w:tcW w:w="3056" w:type="dxa"/>
          </w:tcPr>
          <w:p w:rsidR="00B75C71" w:rsidRPr="00140E21" w:rsidRDefault="00B75C71" w:rsidP="005058C2">
            <w:pPr>
              <w:pStyle w:val="TAL"/>
              <w:rPr>
                <w:lang w:eastAsia="zh-CN"/>
              </w:rPr>
            </w:pPr>
            <w:r>
              <w:rPr>
                <w:lang w:eastAsia="zh-CN"/>
              </w:rPr>
              <w:t>MO Exception Data Counter</w:t>
            </w:r>
          </w:p>
        </w:tc>
        <w:tc>
          <w:tcPr>
            <w:tcW w:w="6575" w:type="dxa"/>
          </w:tcPr>
          <w:p w:rsidR="00B75C71" w:rsidRPr="00140E21" w:rsidRDefault="00B75C71" w:rsidP="005058C2">
            <w:pPr>
              <w:pStyle w:val="TAL"/>
            </w:pPr>
            <w:r>
              <w:t>MO Exception Data Counter used for Small Data Rate Control purposes, see clause 5.31.14.3 of TS 23.501 [2].</w:t>
            </w:r>
          </w:p>
        </w:tc>
      </w:tr>
      <w:tr w:rsidR="00B75C71" w:rsidRPr="00140E21" w:rsidTr="005058C2">
        <w:trPr>
          <w:cantSplit/>
          <w:jc w:val="center"/>
        </w:trPr>
        <w:tc>
          <w:tcPr>
            <w:tcW w:w="3056" w:type="dxa"/>
          </w:tcPr>
          <w:p w:rsidR="00B75C71" w:rsidRPr="00140E21" w:rsidRDefault="00B75C71" w:rsidP="005058C2">
            <w:pPr>
              <w:pStyle w:val="TAL"/>
              <w:rPr>
                <w:lang w:eastAsia="zh-CN"/>
              </w:rPr>
            </w:pPr>
            <w:r>
              <w:rPr>
                <w:lang w:eastAsia="zh-CN"/>
              </w:rPr>
              <w:t>AMF-Associated Expected UE Behaviour parameters</w:t>
            </w:r>
          </w:p>
        </w:tc>
        <w:tc>
          <w:tcPr>
            <w:tcW w:w="6575" w:type="dxa"/>
          </w:tcPr>
          <w:p w:rsidR="00B75C71" w:rsidRPr="00140E21" w:rsidRDefault="00B75C71" w:rsidP="005058C2">
            <w:pPr>
              <w:pStyle w:val="TAL"/>
            </w:pPr>
            <w:r>
              <w:t>Indicates per UE the Expected UE Behaviour Parameters and their corresponding validity times as specified in clause 4.15.6.3.</w:t>
            </w:r>
          </w:p>
        </w:tc>
      </w:tr>
      <w:tr w:rsidR="00B75C71" w:rsidRPr="00140E21" w:rsidTr="005058C2">
        <w:trPr>
          <w:cantSplit/>
          <w:jc w:val="center"/>
        </w:trPr>
        <w:tc>
          <w:tcPr>
            <w:tcW w:w="3056" w:type="dxa"/>
          </w:tcPr>
          <w:p w:rsidR="00B75C71" w:rsidRPr="00140E21" w:rsidRDefault="00B75C71" w:rsidP="005058C2">
            <w:pPr>
              <w:pStyle w:val="TAL"/>
              <w:rPr>
                <w:lang w:eastAsia="zh-CN"/>
              </w:rPr>
            </w:pPr>
            <w:r>
              <w:rPr>
                <w:lang w:eastAsia="zh-CN"/>
              </w:rPr>
              <w:t>Disaster Roaming</w:t>
            </w:r>
          </w:p>
        </w:tc>
        <w:tc>
          <w:tcPr>
            <w:tcW w:w="6575" w:type="dxa"/>
          </w:tcPr>
          <w:p w:rsidR="00B75C71" w:rsidRPr="00140E21" w:rsidRDefault="00B75C71" w:rsidP="005058C2">
            <w:pPr>
              <w:pStyle w:val="TAL"/>
            </w:pPr>
            <w:r>
              <w:t>Indicates the UE is registered for Disaster Roaming service.</w:t>
            </w:r>
          </w:p>
        </w:tc>
      </w:tr>
      <w:tr w:rsidR="00B75C71" w:rsidRPr="00140E21" w:rsidTr="005058C2">
        <w:trPr>
          <w:cantSplit/>
          <w:jc w:val="center"/>
        </w:trPr>
        <w:tc>
          <w:tcPr>
            <w:tcW w:w="3056" w:type="dxa"/>
          </w:tcPr>
          <w:p w:rsidR="00B75C71" w:rsidRPr="00140E21" w:rsidRDefault="00B75C71" w:rsidP="005058C2">
            <w:pPr>
              <w:pStyle w:val="TAL"/>
              <w:rPr>
                <w:lang w:eastAsia="zh-CN"/>
              </w:rPr>
            </w:pPr>
            <w:r>
              <w:rPr>
                <w:lang w:eastAsia="zh-CN"/>
              </w:rPr>
              <w:t>SNPN Onboarding indication</w:t>
            </w:r>
          </w:p>
        </w:tc>
        <w:tc>
          <w:tcPr>
            <w:tcW w:w="6575" w:type="dxa"/>
          </w:tcPr>
          <w:p w:rsidR="00B75C71" w:rsidRPr="00140E21" w:rsidRDefault="00B75C71" w:rsidP="005058C2">
            <w:pPr>
              <w:pStyle w:val="TAL"/>
            </w:pPr>
            <w:r>
              <w:t>Indicates that the UE is registered for onboarding in an SNPN.</w:t>
            </w:r>
          </w:p>
        </w:tc>
      </w:tr>
      <w:tr w:rsidR="00B75C71" w:rsidRPr="00140E21" w:rsidTr="005058C2">
        <w:trPr>
          <w:cantSplit/>
          <w:jc w:val="center"/>
        </w:trPr>
        <w:tc>
          <w:tcPr>
            <w:tcW w:w="9631" w:type="dxa"/>
            <w:gridSpan w:val="2"/>
          </w:tcPr>
          <w:p w:rsidR="00B75C71" w:rsidRPr="00140E21" w:rsidRDefault="00B75C71" w:rsidP="005058C2">
            <w:pPr>
              <w:pStyle w:val="TAL"/>
              <w:rPr>
                <w:b/>
              </w:rPr>
            </w:pPr>
            <w:r w:rsidRPr="00140E21">
              <w:rPr>
                <w:b/>
              </w:rPr>
              <w:t>For the AM Policy Association:</w:t>
            </w:r>
          </w:p>
        </w:tc>
      </w:tr>
      <w:tr w:rsidR="00B75C71" w:rsidRPr="00140E21" w:rsidTr="005058C2">
        <w:trPr>
          <w:cantSplit/>
          <w:jc w:val="center"/>
        </w:trPr>
        <w:tc>
          <w:tcPr>
            <w:tcW w:w="3056" w:type="dxa"/>
          </w:tcPr>
          <w:p w:rsidR="00B75C71" w:rsidRPr="00140E21" w:rsidRDefault="00B75C71" w:rsidP="005058C2">
            <w:pPr>
              <w:pStyle w:val="TAL"/>
              <w:rPr>
                <w:lang w:eastAsia="zh-CN"/>
              </w:rPr>
            </w:pPr>
            <w:r w:rsidRPr="00140E21">
              <w:t>AM Policy Information</w:t>
            </w:r>
          </w:p>
        </w:tc>
        <w:tc>
          <w:tcPr>
            <w:tcW w:w="6575" w:type="dxa"/>
          </w:tcPr>
          <w:p w:rsidR="00B75C71" w:rsidRPr="00140E21" w:rsidRDefault="00B75C71" w:rsidP="005058C2">
            <w:pPr>
              <w:pStyle w:val="TAL"/>
            </w:pPr>
            <w:r w:rsidRPr="00140E21">
              <w:t>Information on AM policy provided by PCF. I</w:t>
            </w:r>
            <w:r>
              <w:t>t i</w:t>
            </w:r>
            <w:r w:rsidRPr="00140E21">
              <w:t>ncludes the Policy Control Request Triggers and the Policy Control Request Information. I</w:t>
            </w:r>
            <w:r>
              <w:t>t i</w:t>
            </w:r>
            <w:r w:rsidRPr="00140E21">
              <w:t>ncludes the authorized RFSP</w:t>
            </w:r>
            <w:r>
              <w:t>,</w:t>
            </w:r>
            <w:r w:rsidRPr="00140E21">
              <w:t xml:space="preserve"> the authorized Service Area Restrictions</w:t>
            </w:r>
            <w:r>
              <w:t xml:space="preserve">, access stratum time distribution indication and the </w:t>
            </w:r>
            <w:proofErr w:type="spellStart"/>
            <w:r>
              <w:t>Uu</w:t>
            </w:r>
            <w:proofErr w:type="spellEnd"/>
            <w:r>
              <w:t xml:space="preserve"> interface time synchronization error budget</w:t>
            </w:r>
            <w:r w:rsidRPr="00140E21">
              <w:t>.</w:t>
            </w:r>
            <w:r>
              <w:t xml:space="preserve"> It includes an indication per DNN, S-NSSAI for notification of the establishment and termination of the SM Policy Association and the PCF binding information.</w:t>
            </w:r>
          </w:p>
        </w:tc>
      </w:tr>
      <w:tr w:rsidR="00B75C71" w:rsidRPr="00140E21" w:rsidTr="005058C2">
        <w:trPr>
          <w:cantSplit/>
          <w:jc w:val="center"/>
        </w:trPr>
        <w:tc>
          <w:tcPr>
            <w:tcW w:w="3056" w:type="dxa"/>
          </w:tcPr>
          <w:p w:rsidR="00B75C71" w:rsidRPr="00140E21" w:rsidRDefault="00B75C71" w:rsidP="005058C2">
            <w:pPr>
              <w:pStyle w:val="TAL"/>
              <w:rPr>
                <w:lang w:eastAsia="zh-CN"/>
              </w:rPr>
            </w:pPr>
            <w:r w:rsidRPr="00140E21">
              <w:rPr>
                <w:lang w:eastAsia="zh-CN"/>
              </w:rPr>
              <w:t>PCF ID</w:t>
            </w:r>
          </w:p>
        </w:tc>
        <w:tc>
          <w:tcPr>
            <w:tcW w:w="6575" w:type="dxa"/>
          </w:tcPr>
          <w:p w:rsidR="00B75C71" w:rsidRPr="00140E21" w:rsidRDefault="00B75C71" w:rsidP="005058C2">
            <w:pPr>
              <w:pStyle w:val="TAL"/>
            </w:pPr>
            <w:r w:rsidRPr="00140E21">
              <w:t>The identifier of the PCF for AM Policy. In roaming, the identifier of V-PCF (NOTE 2).</w:t>
            </w:r>
          </w:p>
        </w:tc>
      </w:tr>
      <w:tr w:rsidR="00B75C71" w:rsidRPr="00140E21" w:rsidTr="005058C2">
        <w:trPr>
          <w:cantSplit/>
          <w:jc w:val="center"/>
        </w:trPr>
        <w:tc>
          <w:tcPr>
            <w:tcW w:w="9631" w:type="dxa"/>
            <w:gridSpan w:val="2"/>
          </w:tcPr>
          <w:p w:rsidR="00B75C71" w:rsidRPr="00140E21" w:rsidRDefault="00B75C71" w:rsidP="005058C2">
            <w:pPr>
              <w:pStyle w:val="TAL"/>
              <w:rPr>
                <w:b/>
              </w:rPr>
            </w:pPr>
            <w:r w:rsidRPr="00140E21">
              <w:rPr>
                <w:b/>
              </w:rPr>
              <w:t>For the UE Policy Association:</w:t>
            </w:r>
          </w:p>
        </w:tc>
      </w:tr>
      <w:tr w:rsidR="00B75C71" w:rsidRPr="00140E21" w:rsidTr="005058C2">
        <w:trPr>
          <w:cantSplit/>
          <w:jc w:val="center"/>
        </w:trPr>
        <w:tc>
          <w:tcPr>
            <w:tcW w:w="3056" w:type="dxa"/>
          </w:tcPr>
          <w:p w:rsidR="00B75C71" w:rsidRPr="00140E21" w:rsidRDefault="00B75C71" w:rsidP="005058C2">
            <w:pPr>
              <w:pStyle w:val="TAL"/>
              <w:rPr>
                <w:lang w:eastAsia="zh-CN"/>
              </w:rPr>
            </w:pPr>
            <w:r w:rsidRPr="00140E21">
              <w:rPr>
                <w:lang w:eastAsia="zh-CN"/>
              </w:rPr>
              <w:t>Trigger Information</w:t>
            </w:r>
          </w:p>
        </w:tc>
        <w:tc>
          <w:tcPr>
            <w:tcW w:w="6575" w:type="dxa"/>
          </w:tcPr>
          <w:p w:rsidR="00B75C71" w:rsidRPr="00140E21" w:rsidRDefault="00B75C71" w:rsidP="005058C2">
            <w:pPr>
              <w:pStyle w:val="TAL"/>
            </w:pPr>
            <w:r w:rsidRPr="00140E21">
              <w:t>The Policy Control Request Triggers on UE policy provided by PCF.</w:t>
            </w:r>
          </w:p>
        </w:tc>
      </w:tr>
      <w:tr w:rsidR="00B75C71" w:rsidRPr="00140E21" w:rsidTr="005058C2">
        <w:trPr>
          <w:cantSplit/>
          <w:jc w:val="center"/>
        </w:trPr>
        <w:tc>
          <w:tcPr>
            <w:tcW w:w="3056" w:type="dxa"/>
          </w:tcPr>
          <w:p w:rsidR="00B75C71" w:rsidRPr="00140E21" w:rsidRDefault="00B75C71" w:rsidP="005058C2">
            <w:pPr>
              <w:pStyle w:val="TAL"/>
              <w:rPr>
                <w:lang w:eastAsia="zh-CN"/>
              </w:rPr>
            </w:pPr>
            <w:r w:rsidRPr="00140E21">
              <w:rPr>
                <w:lang w:eastAsia="zh-CN"/>
              </w:rPr>
              <w:t>PCF ID(s)</w:t>
            </w:r>
          </w:p>
        </w:tc>
        <w:tc>
          <w:tcPr>
            <w:tcW w:w="6575" w:type="dxa"/>
          </w:tcPr>
          <w:p w:rsidR="00B75C71" w:rsidRPr="00140E21" w:rsidRDefault="00B75C71" w:rsidP="005058C2">
            <w:pPr>
              <w:pStyle w:val="TAL"/>
            </w:pPr>
            <w:r w:rsidRPr="00140E21">
              <w:t>The identifier of the PCF for UE Policy. In roaming, the identifiers of both V-PCF and H-PCF (NOTE 1) (NOTE 2).</w:t>
            </w:r>
          </w:p>
        </w:tc>
      </w:tr>
      <w:tr w:rsidR="00B75C71" w:rsidRPr="00140E21" w:rsidTr="005058C2">
        <w:trPr>
          <w:cantSplit/>
          <w:jc w:val="center"/>
        </w:trPr>
        <w:tc>
          <w:tcPr>
            <w:tcW w:w="9631" w:type="dxa"/>
            <w:gridSpan w:val="2"/>
          </w:tcPr>
          <w:p w:rsidR="00B75C71" w:rsidRPr="00140E21" w:rsidRDefault="00B75C71" w:rsidP="005058C2">
            <w:pPr>
              <w:pStyle w:val="TAL"/>
              <w:rPr>
                <w:b/>
              </w:rPr>
            </w:pPr>
            <w:r>
              <w:rPr>
                <w:b/>
              </w:rPr>
              <w:t>For the UE NWDAF association:</w:t>
            </w:r>
          </w:p>
        </w:tc>
      </w:tr>
      <w:tr w:rsidR="00B75C71" w:rsidRPr="00140E21" w:rsidTr="005058C2">
        <w:trPr>
          <w:cantSplit/>
          <w:jc w:val="center"/>
        </w:trPr>
        <w:tc>
          <w:tcPr>
            <w:tcW w:w="3056" w:type="dxa"/>
          </w:tcPr>
          <w:p w:rsidR="00B75C71" w:rsidRPr="00140E21" w:rsidRDefault="00B75C71" w:rsidP="005058C2">
            <w:pPr>
              <w:pStyle w:val="TAL"/>
              <w:rPr>
                <w:lang w:eastAsia="zh-CN"/>
              </w:rPr>
            </w:pPr>
            <w:r>
              <w:rPr>
                <w:lang w:eastAsia="zh-CN"/>
              </w:rPr>
              <w:t>NWDAF ID(s)</w:t>
            </w:r>
          </w:p>
        </w:tc>
        <w:tc>
          <w:tcPr>
            <w:tcW w:w="6575" w:type="dxa"/>
          </w:tcPr>
          <w:p w:rsidR="00B75C71" w:rsidRPr="00140E21" w:rsidRDefault="00B75C71" w:rsidP="005058C2">
            <w:pPr>
              <w:pStyle w:val="TAL"/>
            </w:pPr>
            <w:r>
              <w:t>Indicating the NWDAF ID(s) (instance ID(s) or Set ID(s)) used for the UE specific Analytics.</w:t>
            </w:r>
          </w:p>
        </w:tc>
      </w:tr>
      <w:tr w:rsidR="00B75C71" w:rsidRPr="00140E21" w:rsidTr="005058C2">
        <w:trPr>
          <w:cantSplit/>
          <w:jc w:val="center"/>
        </w:trPr>
        <w:tc>
          <w:tcPr>
            <w:tcW w:w="3056" w:type="dxa"/>
          </w:tcPr>
          <w:p w:rsidR="00B75C71" w:rsidRPr="00140E21" w:rsidRDefault="00B75C71" w:rsidP="005058C2">
            <w:pPr>
              <w:pStyle w:val="TAL"/>
              <w:rPr>
                <w:lang w:eastAsia="zh-CN"/>
              </w:rPr>
            </w:pPr>
            <w:r>
              <w:rPr>
                <w:lang w:eastAsia="zh-CN"/>
              </w:rPr>
              <w:t>Subscription Correlation ID(s)</w:t>
            </w:r>
          </w:p>
        </w:tc>
        <w:tc>
          <w:tcPr>
            <w:tcW w:w="6575" w:type="dxa"/>
          </w:tcPr>
          <w:p w:rsidR="00B75C71" w:rsidRPr="00140E21" w:rsidRDefault="00B75C71" w:rsidP="005058C2">
            <w:pPr>
              <w:pStyle w:val="TAL"/>
            </w:pPr>
            <w:r>
              <w:t>Active UE-related analytics subscription(s) for each given NWDAF ID.</w:t>
            </w:r>
          </w:p>
        </w:tc>
      </w:tr>
      <w:tr w:rsidR="00B75C71" w:rsidRPr="00140E21" w:rsidTr="005058C2">
        <w:trPr>
          <w:cantSplit/>
          <w:jc w:val="center"/>
        </w:trPr>
        <w:tc>
          <w:tcPr>
            <w:tcW w:w="3056" w:type="dxa"/>
          </w:tcPr>
          <w:p w:rsidR="00B75C71" w:rsidRPr="00140E21" w:rsidRDefault="00B75C71" w:rsidP="005058C2">
            <w:pPr>
              <w:pStyle w:val="TAL"/>
              <w:rPr>
                <w:lang w:eastAsia="zh-CN"/>
              </w:rPr>
            </w:pPr>
            <w:r>
              <w:rPr>
                <w:lang w:eastAsia="zh-CN"/>
              </w:rPr>
              <w:t>Analytic</w:t>
            </w:r>
            <w:ins w:id="29" w:author="LaeYoung (LG Electronics)" w:date="2021-10-08T19:22:00Z">
              <w:r>
                <w:rPr>
                  <w:lang w:eastAsia="zh-CN"/>
                </w:rPr>
                <w:t>s</w:t>
              </w:r>
            </w:ins>
            <w:r>
              <w:rPr>
                <w:lang w:eastAsia="zh-CN"/>
              </w:rPr>
              <w:t xml:space="preserve"> ID(s)</w:t>
            </w:r>
          </w:p>
        </w:tc>
        <w:tc>
          <w:tcPr>
            <w:tcW w:w="6575" w:type="dxa"/>
          </w:tcPr>
          <w:p w:rsidR="00B75C71" w:rsidRPr="00140E21" w:rsidRDefault="00B75C71" w:rsidP="005058C2">
            <w:pPr>
              <w:pStyle w:val="TAL"/>
            </w:pPr>
            <w:r>
              <w:t>Analytic</w:t>
            </w:r>
            <w:ins w:id="30" w:author="LaeYoung (LG Electronics)" w:date="2021-10-08T19:22:00Z">
              <w:r>
                <w:t>s</w:t>
              </w:r>
            </w:ins>
            <w:r>
              <w:t xml:space="preserve"> ID(s) per NWDAF ID.</w:t>
            </w:r>
          </w:p>
        </w:tc>
      </w:tr>
      <w:tr w:rsidR="00B75C71" w:rsidRPr="00140E21" w:rsidTr="005058C2">
        <w:trPr>
          <w:cantSplit/>
          <w:jc w:val="center"/>
        </w:trPr>
        <w:tc>
          <w:tcPr>
            <w:tcW w:w="3056" w:type="dxa"/>
          </w:tcPr>
          <w:p w:rsidR="00B75C71" w:rsidRPr="00140E21" w:rsidRDefault="00B75C71" w:rsidP="005058C2">
            <w:pPr>
              <w:pStyle w:val="TAL"/>
              <w:rPr>
                <w:lang w:eastAsia="zh-CN"/>
              </w:rPr>
            </w:pPr>
            <w:r>
              <w:rPr>
                <w:lang w:eastAsia="zh-CN"/>
              </w:rPr>
              <w:t>Analytics specific data</w:t>
            </w:r>
          </w:p>
        </w:tc>
        <w:tc>
          <w:tcPr>
            <w:tcW w:w="6575" w:type="dxa"/>
          </w:tcPr>
          <w:p w:rsidR="00B75C71" w:rsidRPr="00140E21" w:rsidRDefault="00B75C71" w:rsidP="005058C2">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B75C71" w:rsidRPr="00140E21" w:rsidTr="005058C2">
        <w:trPr>
          <w:cantSplit/>
          <w:jc w:val="center"/>
        </w:trPr>
        <w:tc>
          <w:tcPr>
            <w:tcW w:w="9631" w:type="dxa"/>
            <w:gridSpan w:val="2"/>
          </w:tcPr>
          <w:p w:rsidR="00B75C71" w:rsidRPr="00140E21" w:rsidRDefault="00B75C71" w:rsidP="005058C2">
            <w:pPr>
              <w:pStyle w:val="TAL"/>
              <w:rPr>
                <w:b/>
              </w:rPr>
            </w:pPr>
            <w:r>
              <w:rPr>
                <w:b/>
              </w:rPr>
              <w:t>Other information</w:t>
            </w:r>
          </w:p>
        </w:tc>
      </w:tr>
      <w:tr w:rsidR="00B75C71" w:rsidRPr="00140E21" w:rsidTr="005058C2">
        <w:trPr>
          <w:cantSplit/>
          <w:jc w:val="center"/>
        </w:trPr>
        <w:tc>
          <w:tcPr>
            <w:tcW w:w="3056" w:type="dxa"/>
          </w:tcPr>
          <w:p w:rsidR="00B75C71" w:rsidRPr="00140E21" w:rsidRDefault="00B75C71" w:rsidP="005058C2">
            <w:pPr>
              <w:pStyle w:val="TAL"/>
            </w:pPr>
            <w:r w:rsidRPr="00140E21">
              <w:t>Subscribed RFSP Index</w:t>
            </w:r>
          </w:p>
        </w:tc>
        <w:tc>
          <w:tcPr>
            <w:tcW w:w="6575" w:type="dxa"/>
          </w:tcPr>
          <w:p w:rsidR="00B75C71" w:rsidRPr="00140E21" w:rsidRDefault="00B75C71" w:rsidP="005058C2">
            <w:pPr>
              <w:pStyle w:val="TAL"/>
              <w:rPr>
                <w:lang w:eastAsia="zh-CN"/>
              </w:rPr>
            </w:pPr>
            <w:r w:rsidRPr="00140E21">
              <w:t>An index to specific RRM configuration in the NG-RAN that is received from the UDM.</w:t>
            </w:r>
          </w:p>
        </w:tc>
      </w:tr>
      <w:tr w:rsidR="00B75C71" w:rsidRPr="00140E21" w:rsidTr="005058C2">
        <w:trPr>
          <w:cantSplit/>
          <w:jc w:val="center"/>
        </w:trPr>
        <w:tc>
          <w:tcPr>
            <w:tcW w:w="3056" w:type="dxa"/>
          </w:tcPr>
          <w:p w:rsidR="00B75C71" w:rsidRPr="00140E21" w:rsidRDefault="00B75C71" w:rsidP="005058C2">
            <w:pPr>
              <w:pStyle w:val="TAL"/>
            </w:pPr>
            <w:r w:rsidRPr="00140E21">
              <w:t>RFSP Index in Use</w:t>
            </w:r>
          </w:p>
        </w:tc>
        <w:tc>
          <w:tcPr>
            <w:tcW w:w="6575" w:type="dxa"/>
          </w:tcPr>
          <w:p w:rsidR="00B75C71" w:rsidRPr="00140E21" w:rsidRDefault="00B75C71" w:rsidP="005058C2">
            <w:pPr>
              <w:pStyle w:val="TAL"/>
            </w:pPr>
            <w:r w:rsidRPr="00140E21">
              <w:t>An index to specific RRM configuration in the NG-RAN that is currently in use.</w:t>
            </w:r>
          </w:p>
        </w:tc>
      </w:tr>
      <w:tr w:rsidR="00B75C71" w:rsidRPr="00140E21" w:rsidTr="005058C2">
        <w:trPr>
          <w:cantSplit/>
          <w:jc w:val="center"/>
        </w:trPr>
        <w:tc>
          <w:tcPr>
            <w:tcW w:w="3056" w:type="dxa"/>
          </w:tcPr>
          <w:p w:rsidR="00B75C71" w:rsidRPr="00140E21" w:rsidRDefault="00B75C71" w:rsidP="005058C2">
            <w:pPr>
              <w:pStyle w:val="TAL"/>
            </w:pPr>
            <w:r w:rsidRPr="00140E21">
              <w:t>UE-AMBR in serving network</w:t>
            </w:r>
          </w:p>
        </w:tc>
        <w:tc>
          <w:tcPr>
            <w:tcW w:w="6575" w:type="dxa"/>
          </w:tcPr>
          <w:p w:rsidR="00B75C71" w:rsidRPr="00140E21" w:rsidRDefault="00B75C71" w:rsidP="005058C2">
            <w:pPr>
              <w:pStyle w:val="TAL"/>
            </w:pPr>
            <w:r w:rsidRPr="00140E21">
              <w:t>The UE-AMBR that has been sent to RAN (e.g. based on subscribed UE-AMBR from UDM or UE-AMBR received from PCF)</w:t>
            </w:r>
          </w:p>
        </w:tc>
      </w:tr>
      <w:tr w:rsidR="00B75C71" w:rsidRPr="00140E21" w:rsidTr="005058C2">
        <w:trPr>
          <w:cantSplit/>
          <w:jc w:val="center"/>
        </w:trPr>
        <w:tc>
          <w:tcPr>
            <w:tcW w:w="3056" w:type="dxa"/>
          </w:tcPr>
          <w:p w:rsidR="00B75C71" w:rsidRPr="00140E21" w:rsidRDefault="00B75C71" w:rsidP="005058C2">
            <w:pPr>
              <w:pStyle w:val="TAL"/>
            </w:pPr>
            <w:r>
              <w:t>List of UE-Slice-MBR(s)</w:t>
            </w:r>
          </w:p>
        </w:tc>
        <w:tc>
          <w:tcPr>
            <w:tcW w:w="6575" w:type="dxa"/>
          </w:tcPr>
          <w:p w:rsidR="00B75C71" w:rsidRPr="00140E21" w:rsidRDefault="00B75C71" w:rsidP="005058C2">
            <w:pPr>
              <w:pStyle w:val="TAL"/>
            </w:pPr>
            <w:r>
              <w:t>The list of UE-Slice-MBR if applicable. There is a single uplink and a single downlink value per S-NSSAI.</w:t>
            </w:r>
          </w:p>
        </w:tc>
      </w:tr>
      <w:tr w:rsidR="00B75C71" w:rsidRPr="00140E21" w:rsidTr="005058C2">
        <w:trPr>
          <w:cantSplit/>
          <w:jc w:val="center"/>
        </w:trPr>
        <w:tc>
          <w:tcPr>
            <w:tcW w:w="3056" w:type="dxa"/>
          </w:tcPr>
          <w:p w:rsidR="00B75C71" w:rsidRPr="00140E21" w:rsidRDefault="00B75C71" w:rsidP="005058C2">
            <w:pPr>
              <w:pStyle w:val="TAL"/>
            </w:pPr>
            <w:r w:rsidRPr="00140E21">
              <w:t>MICO Mode Indication</w:t>
            </w:r>
          </w:p>
        </w:tc>
        <w:tc>
          <w:tcPr>
            <w:tcW w:w="6575" w:type="dxa"/>
          </w:tcPr>
          <w:p w:rsidR="00B75C71" w:rsidRPr="00140E21" w:rsidRDefault="00B75C71" w:rsidP="005058C2">
            <w:pPr>
              <w:pStyle w:val="TAL"/>
            </w:pPr>
            <w:r w:rsidRPr="00140E21">
              <w:t>Indicates the MICO Mode for the UE.</w:t>
            </w:r>
          </w:p>
        </w:tc>
      </w:tr>
      <w:tr w:rsidR="00B75C71" w:rsidRPr="00140E21" w:rsidTr="005058C2">
        <w:trPr>
          <w:cantSplit/>
          <w:jc w:val="center"/>
        </w:trPr>
        <w:tc>
          <w:tcPr>
            <w:tcW w:w="3056" w:type="dxa"/>
          </w:tcPr>
          <w:p w:rsidR="00B75C71" w:rsidRPr="00140E21" w:rsidRDefault="00B75C71" w:rsidP="005058C2">
            <w:pPr>
              <w:pStyle w:val="TAL"/>
            </w:pPr>
            <w:r>
              <w:t>Extended idle mode DRX Parameters</w:t>
            </w:r>
          </w:p>
        </w:tc>
        <w:tc>
          <w:tcPr>
            <w:tcW w:w="6575" w:type="dxa"/>
          </w:tcPr>
          <w:p w:rsidR="00B75C71" w:rsidRPr="00140E21" w:rsidRDefault="00B75C71" w:rsidP="005058C2">
            <w:pPr>
              <w:pStyle w:val="TAL"/>
            </w:pPr>
            <w:r>
              <w:t>Negotiated extended idle mode DRX parameters.</w:t>
            </w:r>
          </w:p>
        </w:tc>
      </w:tr>
      <w:tr w:rsidR="00B75C71" w:rsidRPr="00140E21" w:rsidTr="005058C2">
        <w:trPr>
          <w:cantSplit/>
          <w:jc w:val="center"/>
        </w:trPr>
        <w:tc>
          <w:tcPr>
            <w:tcW w:w="3056" w:type="dxa"/>
          </w:tcPr>
          <w:p w:rsidR="00B75C71" w:rsidRPr="00140E21" w:rsidRDefault="00B75C71" w:rsidP="005058C2">
            <w:pPr>
              <w:pStyle w:val="TAL"/>
            </w:pPr>
            <w:r>
              <w:lastRenderedPageBreak/>
              <w:t>Active Time Value for MICO mode</w:t>
            </w:r>
          </w:p>
        </w:tc>
        <w:tc>
          <w:tcPr>
            <w:tcW w:w="6575" w:type="dxa"/>
          </w:tcPr>
          <w:p w:rsidR="00B75C71" w:rsidRPr="00140E21" w:rsidRDefault="00B75C71" w:rsidP="005058C2">
            <w:pPr>
              <w:pStyle w:val="TAL"/>
            </w:pPr>
            <w:r>
              <w:t>UE specific Active Time value allocated by AMF for MICO mode handling.</w:t>
            </w:r>
          </w:p>
        </w:tc>
      </w:tr>
      <w:tr w:rsidR="00B75C71" w:rsidRPr="00140E21" w:rsidTr="005058C2">
        <w:trPr>
          <w:cantSplit/>
          <w:jc w:val="center"/>
        </w:trPr>
        <w:tc>
          <w:tcPr>
            <w:tcW w:w="3056" w:type="dxa"/>
          </w:tcPr>
          <w:p w:rsidR="00B75C71" w:rsidRPr="00140E21" w:rsidRDefault="00B75C71" w:rsidP="005058C2">
            <w:pPr>
              <w:pStyle w:val="TAL"/>
            </w:pPr>
            <w:r>
              <w:t>Strictly Periodic Registration Timer Indication</w:t>
            </w:r>
          </w:p>
        </w:tc>
        <w:tc>
          <w:tcPr>
            <w:tcW w:w="6575" w:type="dxa"/>
          </w:tcPr>
          <w:p w:rsidR="00B75C71" w:rsidRPr="00140E21" w:rsidRDefault="00B75C71" w:rsidP="005058C2">
            <w:pPr>
              <w:pStyle w:val="TAL"/>
            </w:pPr>
            <w:r>
              <w:t>An indication that UE shall perform the Periodic Registration Update in a strictly periodic time, see clause 5.31.7.5 of TS 23.501 [2].</w:t>
            </w:r>
          </w:p>
        </w:tc>
      </w:tr>
      <w:tr w:rsidR="00B75C71" w:rsidRPr="00140E21" w:rsidTr="005058C2">
        <w:trPr>
          <w:cantSplit/>
          <w:jc w:val="center"/>
        </w:trPr>
        <w:tc>
          <w:tcPr>
            <w:tcW w:w="3056" w:type="dxa"/>
          </w:tcPr>
          <w:p w:rsidR="00B75C71" w:rsidRPr="00140E21" w:rsidRDefault="00B75C71" w:rsidP="005058C2">
            <w:pPr>
              <w:pStyle w:val="TAL"/>
            </w:pPr>
            <w:r w:rsidRPr="00140E21">
              <w:t>Voice Support Match Indicator</w:t>
            </w:r>
          </w:p>
        </w:tc>
        <w:tc>
          <w:tcPr>
            <w:tcW w:w="6575" w:type="dxa"/>
          </w:tcPr>
          <w:p w:rsidR="00B75C71" w:rsidRPr="00140E21" w:rsidRDefault="00B75C71" w:rsidP="005058C2">
            <w:pPr>
              <w:pStyle w:val="TAL"/>
            </w:pPr>
            <w:r w:rsidRPr="00140E21">
              <w:t>An indication whether the UE radio capabilities are compatible with the network configuration. The AMF uses it as an input for setting the IMS voice over PS Session Supported Indication over 3GPP access.</w:t>
            </w:r>
          </w:p>
        </w:tc>
      </w:tr>
      <w:tr w:rsidR="00B75C71" w:rsidRPr="00140E21" w:rsidTr="005058C2">
        <w:trPr>
          <w:cantSplit/>
          <w:jc w:val="center"/>
        </w:trPr>
        <w:tc>
          <w:tcPr>
            <w:tcW w:w="3056" w:type="dxa"/>
          </w:tcPr>
          <w:p w:rsidR="00B75C71" w:rsidRPr="00140E21" w:rsidRDefault="00B75C71" w:rsidP="005058C2">
            <w:pPr>
              <w:pStyle w:val="TAL"/>
            </w:pPr>
            <w:r w:rsidRPr="00140E21">
              <w:t>Homogenous Support of IMS Voice over PS Sessions</w:t>
            </w:r>
          </w:p>
        </w:tc>
        <w:tc>
          <w:tcPr>
            <w:tcW w:w="6575" w:type="dxa"/>
          </w:tcPr>
          <w:p w:rsidR="00B75C71" w:rsidRPr="00140E21" w:rsidRDefault="00B75C71" w:rsidP="005058C2">
            <w:pPr>
              <w:pStyle w:val="TAL"/>
            </w:pPr>
            <w:r w:rsidRPr="00140E21">
              <w:t>Indicates per UE if "IMS Voice over PS Sessions" is homogeneously supported in all TAs in the serving AMF or homogeneously not supported, or, support is non-homogeneous/unknown, see clause 5.16.3.3 of TS 23.501 [2].</w:t>
            </w:r>
          </w:p>
        </w:tc>
      </w:tr>
      <w:tr w:rsidR="00B75C71" w:rsidRPr="00140E21" w:rsidTr="005058C2">
        <w:trPr>
          <w:cantSplit/>
          <w:jc w:val="center"/>
        </w:trPr>
        <w:tc>
          <w:tcPr>
            <w:tcW w:w="3056" w:type="dxa"/>
          </w:tcPr>
          <w:p w:rsidR="00B75C71" w:rsidRPr="00140E21" w:rsidRDefault="00B75C71" w:rsidP="005058C2">
            <w:pPr>
              <w:pStyle w:val="TAL"/>
            </w:pPr>
            <w:r w:rsidRPr="00140E21">
              <w:t>UE Radio Capability for Paging Information</w:t>
            </w:r>
          </w:p>
        </w:tc>
        <w:tc>
          <w:tcPr>
            <w:tcW w:w="6575" w:type="dxa"/>
          </w:tcPr>
          <w:p w:rsidR="00B75C71" w:rsidRPr="00140E21" w:rsidRDefault="00B75C71" w:rsidP="005058C2">
            <w:pPr>
              <w:pStyle w:val="TAL"/>
              <w:rPr>
                <w:lang w:eastAsia="zh-CN"/>
              </w:rPr>
            </w:pPr>
            <w:r w:rsidRPr="00140E21">
              <w:t>Information used by the NG-RAN to enhance the paging towards the UE (see clause 5.4.4.1 of TS 23.501 [2]).</w:t>
            </w:r>
          </w:p>
        </w:tc>
      </w:tr>
      <w:tr w:rsidR="00B75C71" w:rsidRPr="00140E21" w:rsidTr="005058C2">
        <w:trPr>
          <w:cantSplit/>
          <w:jc w:val="center"/>
        </w:trPr>
        <w:tc>
          <w:tcPr>
            <w:tcW w:w="3056" w:type="dxa"/>
          </w:tcPr>
          <w:p w:rsidR="00B75C71" w:rsidRPr="00140E21" w:rsidRDefault="00B75C71" w:rsidP="005058C2">
            <w:pPr>
              <w:pStyle w:val="TAL"/>
            </w:pPr>
            <w:r w:rsidRPr="00140E21">
              <w:t>Information On Recommended Cells And RAN nodes For Paging</w:t>
            </w:r>
          </w:p>
        </w:tc>
        <w:tc>
          <w:tcPr>
            <w:tcW w:w="6575" w:type="dxa"/>
          </w:tcPr>
          <w:p w:rsidR="00B75C71" w:rsidRPr="00140E21" w:rsidRDefault="00B75C71" w:rsidP="005058C2">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B75C71" w:rsidRPr="00140E21" w:rsidTr="005058C2">
        <w:trPr>
          <w:cantSplit/>
          <w:jc w:val="center"/>
        </w:trPr>
        <w:tc>
          <w:tcPr>
            <w:tcW w:w="3056" w:type="dxa"/>
          </w:tcPr>
          <w:p w:rsidR="00B75C71" w:rsidRPr="00140E21" w:rsidRDefault="00B75C71" w:rsidP="005058C2">
            <w:pPr>
              <w:pStyle w:val="TAL"/>
            </w:pPr>
            <w:r w:rsidRPr="00140E21">
              <w:t>UE Radio Capability Information</w:t>
            </w:r>
          </w:p>
        </w:tc>
        <w:tc>
          <w:tcPr>
            <w:tcW w:w="6575" w:type="dxa"/>
          </w:tcPr>
          <w:p w:rsidR="00B75C71" w:rsidRPr="00140E21" w:rsidRDefault="00B75C71" w:rsidP="005058C2">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B75C71" w:rsidRPr="00140E21" w:rsidTr="005058C2">
        <w:trPr>
          <w:cantSplit/>
          <w:jc w:val="center"/>
        </w:trPr>
        <w:tc>
          <w:tcPr>
            <w:tcW w:w="3056" w:type="dxa"/>
          </w:tcPr>
          <w:p w:rsidR="00B75C71" w:rsidRPr="00140E21" w:rsidRDefault="00B75C71" w:rsidP="005058C2">
            <w:pPr>
              <w:pStyle w:val="TAL"/>
            </w:pPr>
            <w:r w:rsidRPr="00140E21">
              <w:t>UE Radio Capability ID</w:t>
            </w:r>
          </w:p>
        </w:tc>
        <w:tc>
          <w:tcPr>
            <w:tcW w:w="6575" w:type="dxa"/>
          </w:tcPr>
          <w:p w:rsidR="00B75C71" w:rsidRPr="00140E21" w:rsidRDefault="00B75C71" w:rsidP="005058C2">
            <w:pPr>
              <w:pStyle w:val="TAL"/>
            </w:pPr>
            <w:r w:rsidRPr="00140E21">
              <w:t>Pointer that uniquely identifies a set of UE Radio Capabilities in UCMF as defined in TS 23.501 [2].</w:t>
            </w:r>
          </w:p>
        </w:tc>
      </w:tr>
      <w:tr w:rsidR="00B75C71" w:rsidRPr="00140E21" w:rsidTr="005058C2">
        <w:trPr>
          <w:cantSplit/>
          <w:jc w:val="center"/>
        </w:trPr>
        <w:tc>
          <w:tcPr>
            <w:tcW w:w="3056" w:type="dxa"/>
          </w:tcPr>
          <w:p w:rsidR="00B75C71" w:rsidRPr="00140E21" w:rsidRDefault="00B75C71" w:rsidP="005058C2">
            <w:pPr>
              <w:pStyle w:val="TAL"/>
            </w:pPr>
            <w:r w:rsidRPr="00140E21">
              <w:t>NB-IoT specific UE Radio Access Capability Information</w:t>
            </w:r>
          </w:p>
        </w:tc>
        <w:tc>
          <w:tcPr>
            <w:tcW w:w="6575" w:type="dxa"/>
          </w:tcPr>
          <w:p w:rsidR="00B75C71" w:rsidRPr="00140E21" w:rsidRDefault="00B75C71" w:rsidP="005058C2">
            <w:pPr>
              <w:pStyle w:val="TAL"/>
            </w:pPr>
            <w:r w:rsidRPr="00140E21">
              <w:t>NB-IoT specific UE radio access capabilities.</w:t>
            </w:r>
          </w:p>
        </w:tc>
      </w:tr>
      <w:tr w:rsidR="00B75C71" w:rsidRPr="00140E21" w:rsidTr="005058C2">
        <w:trPr>
          <w:cantSplit/>
          <w:jc w:val="center"/>
        </w:trPr>
        <w:tc>
          <w:tcPr>
            <w:tcW w:w="3056" w:type="dxa"/>
          </w:tcPr>
          <w:p w:rsidR="00B75C71" w:rsidRPr="00140E21" w:rsidRDefault="00B75C71" w:rsidP="005058C2">
            <w:pPr>
              <w:pStyle w:val="TAL"/>
            </w:pPr>
            <w:r>
              <w:t>WUS Assistance Information</w:t>
            </w:r>
          </w:p>
        </w:tc>
        <w:tc>
          <w:tcPr>
            <w:tcW w:w="6575" w:type="dxa"/>
          </w:tcPr>
          <w:p w:rsidR="00B75C71" w:rsidRPr="00140E21" w:rsidRDefault="00B75C71" w:rsidP="005058C2">
            <w:pPr>
              <w:pStyle w:val="TAL"/>
            </w:pPr>
            <w:r>
              <w:t>Assistance information for determining the WUS group (see TS 23.501 [2]).</w:t>
            </w:r>
          </w:p>
        </w:tc>
      </w:tr>
      <w:tr w:rsidR="00B75C71" w:rsidRPr="00140E21" w:rsidTr="005058C2">
        <w:trPr>
          <w:cantSplit/>
          <w:jc w:val="center"/>
        </w:trPr>
        <w:tc>
          <w:tcPr>
            <w:tcW w:w="3056" w:type="dxa"/>
          </w:tcPr>
          <w:p w:rsidR="00B75C71" w:rsidRPr="00140E21" w:rsidRDefault="00B75C71" w:rsidP="005058C2">
            <w:pPr>
              <w:pStyle w:val="TAL"/>
            </w:pPr>
            <w:r w:rsidRPr="00140E21">
              <w:t>SMSF Identifier</w:t>
            </w:r>
          </w:p>
        </w:tc>
        <w:tc>
          <w:tcPr>
            <w:tcW w:w="6575" w:type="dxa"/>
          </w:tcPr>
          <w:p w:rsidR="00B75C71" w:rsidRPr="00140E21" w:rsidRDefault="00B75C71" w:rsidP="005058C2">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B75C71" w:rsidRPr="00140E21" w:rsidTr="005058C2">
        <w:trPr>
          <w:cantSplit/>
          <w:jc w:val="center"/>
        </w:trPr>
        <w:tc>
          <w:tcPr>
            <w:tcW w:w="3056" w:type="dxa"/>
          </w:tcPr>
          <w:p w:rsidR="00B75C71" w:rsidRPr="00140E21" w:rsidRDefault="00B75C71" w:rsidP="005058C2">
            <w:pPr>
              <w:pStyle w:val="TAL"/>
            </w:pPr>
            <w:r w:rsidRPr="00140E21">
              <w:t>SMSF Address</w:t>
            </w:r>
          </w:p>
        </w:tc>
        <w:tc>
          <w:tcPr>
            <w:tcW w:w="6575" w:type="dxa"/>
          </w:tcPr>
          <w:p w:rsidR="00B75C71" w:rsidRPr="00140E21" w:rsidRDefault="00B75C71" w:rsidP="005058C2">
            <w:pPr>
              <w:pStyle w:val="TAL"/>
            </w:pPr>
            <w:r w:rsidRPr="00140E21">
              <w:t>The Address of the SMSF serving the UE in RM-REGISTERED state. (see clause 4.13.3.1).</w:t>
            </w:r>
          </w:p>
        </w:tc>
      </w:tr>
      <w:tr w:rsidR="00B75C71" w:rsidRPr="00140E21" w:rsidTr="005058C2">
        <w:trPr>
          <w:cantSplit/>
          <w:jc w:val="center"/>
        </w:trPr>
        <w:tc>
          <w:tcPr>
            <w:tcW w:w="3056" w:type="dxa"/>
          </w:tcPr>
          <w:p w:rsidR="00B75C71" w:rsidRPr="00140E21" w:rsidRDefault="00B75C71" w:rsidP="005058C2">
            <w:pPr>
              <w:pStyle w:val="TAL"/>
            </w:pPr>
            <w:r w:rsidRPr="00140E21">
              <w:t>SMS Subscription</w:t>
            </w:r>
          </w:p>
        </w:tc>
        <w:tc>
          <w:tcPr>
            <w:tcW w:w="6575" w:type="dxa"/>
          </w:tcPr>
          <w:p w:rsidR="00B75C71" w:rsidRPr="00140E21" w:rsidRDefault="00B75C71" w:rsidP="005058C2">
            <w:pPr>
              <w:pStyle w:val="TAL"/>
            </w:pPr>
            <w:r w:rsidRPr="00140E21">
              <w:t>Indicates subscription to any SMS delivery service over NAS irrespective of access type.</w:t>
            </w:r>
          </w:p>
        </w:tc>
      </w:tr>
      <w:tr w:rsidR="00B75C71" w:rsidRPr="00140E21" w:rsidTr="005058C2">
        <w:trPr>
          <w:cantSplit/>
          <w:jc w:val="center"/>
        </w:trPr>
        <w:tc>
          <w:tcPr>
            <w:tcW w:w="3056" w:type="dxa"/>
          </w:tcPr>
          <w:p w:rsidR="00B75C71" w:rsidRPr="00140E21" w:rsidRDefault="00B75C71" w:rsidP="005058C2">
            <w:pPr>
              <w:pStyle w:val="TAL"/>
            </w:pPr>
            <w:r w:rsidRPr="00140E21">
              <w:t>SEAF data</w:t>
            </w:r>
          </w:p>
        </w:tc>
        <w:tc>
          <w:tcPr>
            <w:tcW w:w="6575" w:type="dxa"/>
          </w:tcPr>
          <w:p w:rsidR="00B75C71" w:rsidRPr="00140E21" w:rsidRDefault="00B75C71" w:rsidP="005058C2">
            <w:pPr>
              <w:pStyle w:val="TAL"/>
              <w:rPr>
                <w:lang w:eastAsia="zh-CN"/>
              </w:rPr>
            </w:pPr>
            <w:r w:rsidRPr="00140E21">
              <w:rPr>
                <w:lang w:eastAsia="zh-CN"/>
              </w:rPr>
              <w:t>Master security information received from AUSF.</w:t>
            </w:r>
          </w:p>
        </w:tc>
      </w:tr>
      <w:tr w:rsidR="00B75C71" w:rsidRPr="00140E21" w:rsidTr="005058C2">
        <w:trPr>
          <w:cantSplit/>
          <w:jc w:val="center"/>
        </w:trPr>
        <w:tc>
          <w:tcPr>
            <w:tcW w:w="3056" w:type="dxa"/>
          </w:tcPr>
          <w:p w:rsidR="00B75C71" w:rsidRPr="00140E21" w:rsidRDefault="00B75C71" w:rsidP="005058C2">
            <w:pPr>
              <w:pStyle w:val="TAL"/>
            </w:pPr>
            <w:r w:rsidRPr="00140E21">
              <w:t>Last used EPS PLMN ID</w:t>
            </w:r>
          </w:p>
        </w:tc>
        <w:tc>
          <w:tcPr>
            <w:tcW w:w="6575" w:type="dxa"/>
          </w:tcPr>
          <w:p w:rsidR="00B75C71" w:rsidRPr="00140E21" w:rsidRDefault="00B75C71" w:rsidP="005058C2">
            <w:pPr>
              <w:pStyle w:val="TAL"/>
              <w:rPr>
                <w:lang w:eastAsia="zh-CN"/>
              </w:rPr>
            </w:pPr>
            <w:r w:rsidRPr="00140E21">
              <w:rPr>
                <w:lang w:eastAsia="zh-CN"/>
              </w:rPr>
              <w:t>The identifier of the last used EPS PLMN.</w:t>
            </w:r>
          </w:p>
        </w:tc>
      </w:tr>
      <w:tr w:rsidR="00B75C71" w:rsidRPr="00140E21" w:rsidTr="005058C2">
        <w:trPr>
          <w:cantSplit/>
          <w:jc w:val="center"/>
        </w:trPr>
        <w:tc>
          <w:tcPr>
            <w:tcW w:w="3056" w:type="dxa"/>
          </w:tcPr>
          <w:p w:rsidR="00B75C71" w:rsidRPr="00140E21" w:rsidRDefault="00B75C71" w:rsidP="005058C2">
            <w:pPr>
              <w:pStyle w:val="TAL"/>
            </w:pPr>
            <w:r w:rsidRPr="00140E21">
              <w:t>Paging Assistance Data for CE capable UE</w:t>
            </w:r>
          </w:p>
        </w:tc>
        <w:tc>
          <w:tcPr>
            <w:tcW w:w="6575" w:type="dxa"/>
          </w:tcPr>
          <w:p w:rsidR="00B75C71" w:rsidRPr="00140E21" w:rsidRDefault="00B75C71" w:rsidP="005058C2">
            <w:pPr>
              <w:pStyle w:val="TAL"/>
              <w:rPr>
                <w:lang w:eastAsia="zh-CN"/>
              </w:rPr>
            </w:pPr>
            <w:r w:rsidRPr="00140E21">
              <w:rPr>
                <w:lang w:eastAsia="zh-CN"/>
              </w:rPr>
              <w:t>Paging Assistance Data for Enhanced Coverage level and cell ID provided by the last NG-RAN the UE was connected to.</w:t>
            </w:r>
          </w:p>
        </w:tc>
      </w:tr>
      <w:tr w:rsidR="00B75C71" w:rsidRPr="00140E21" w:rsidTr="005058C2">
        <w:trPr>
          <w:cantSplit/>
          <w:jc w:val="center"/>
        </w:trPr>
        <w:tc>
          <w:tcPr>
            <w:tcW w:w="3056" w:type="dxa"/>
          </w:tcPr>
          <w:p w:rsidR="00B75C71" w:rsidRPr="00140E21" w:rsidRDefault="00B75C71" w:rsidP="005058C2">
            <w:pPr>
              <w:pStyle w:val="TAL"/>
            </w:pPr>
            <w:r w:rsidRPr="00140E21">
              <w:t>Enhanced Coverage Restricted Information</w:t>
            </w:r>
          </w:p>
        </w:tc>
        <w:tc>
          <w:tcPr>
            <w:tcW w:w="6575" w:type="dxa"/>
          </w:tcPr>
          <w:p w:rsidR="00B75C71" w:rsidRPr="00140E21" w:rsidRDefault="00B75C71" w:rsidP="005058C2">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B75C71" w:rsidRPr="00140E21" w:rsidTr="005058C2">
        <w:trPr>
          <w:cantSplit/>
          <w:jc w:val="center"/>
        </w:trPr>
        <w:tc>
          <w:tcPr>
            <w:tcW w:w="3056" w:type="dxa"/>
          </w:tcPr>
          <w:p w:rsidR="00B75C71" w:rsidRPr="00140E21" w:rsidRDefault="00B75C71" w:rsidP="005058C2">
            <w:pPr>
              <w:pStyle w:val="TAL"/>
            </w:pPr>
            <w:r>
              <w:t>NB-IoT Enhanced Coverage Restricted Information</w:t>
            </w:r>
          </w:p>
        </w:tc>
        <w:tc>
          <w:tcPr>
            <w:tcW w:w="6575" w:type="dxa"/>
          </w:tcPr>
          <w:p w:rsidR="00B75C71" w:rsidRPr="00140E21" w:rsidRDefault="00B75C71" w:rsidP="005058C2">
            <w:pPr>
              <w:pStyle w:val="TAL"/>
              <w:rPr>
                <w:lang w:eastAsia="zh-CN"/>
              </w:rPr>
            </w:pPr>
            <w:r>
              <w:rPr>
                <w:lang w:eastAsia="zh-CN"/>
              </w:rPr>
              <w:t>Specifies per PLMN whether the Enhanced Coverage is restricted or not for the UE.</w:t>
            </w:r>
          </w:p>
        </w:tc>
      </w:tr>
      <w:tr w:rsidR="00B75C71" w:rsidRPr="00140E21" w:rsidTr="005058C2">
        <w:trPr>
          <w:cantSplit/>
          <w:jc w:val="center"/>
        </w:trPr>
        <w:tc>
          <w:tcPr>
            <w:tcW w:w="3056" w:type="dxa"/>
          </w:tcPr>
          <w:p w:rsidR="00B75C71" w:rsidRPr="00140E21" w:rsidRDefault="00B75C71" w:rsidP="005058C2">
            <w:pPr>
              <w:pStyle w:val="TAL"/>
            </w:pPr>
            <w:r w:rsidRPr="00140E21">
              <w:t>Service Gap Time</w:t>
            </w:r>
          </w:p>
        </w:tc>
        <w:tc>
          <w:tcPr>
            <w:tcW w:w="6575" w:type="dxa"/>
          </w:tcPr>
          <w:p w:rsidR="00B75C71" w:rsidRPr="00140E21" w:rsidRDefault="00B75C71" w:rsidP="005058C2">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B75C71" w:rsidRPr="00140E21" w:rsidTr="005058C2">
        <w:trPr>
          <w:cantSplit/>
          <w:jc w:val="center"/>
        </w:trPr>
        <w:tc>
          <w:tcPr>
            <w:tcW w:w="3056" w:type="dxa"/>
          </w:tcPr>
          <w:p w:rsidR="00B75C71" w:rsidRPr="00140E21" w:rsidRDefault="00B75C71" w:rsidP="005058C2">
            <w:pPr>
              <w:pStyle w:val="TAL"/>
            </w:pPr>
            <w:r w:rsidRPr="00140E21">
              <w:t>Running Service Gap expiry time</w:t>
            </w:r>
          </w:p>
        </w:tc>
        <w:tc>
          <w:tcPr>
            <w:tcW w:w="6575" w:type="dxa"/>
          </w:tcPr>
          <w:p w:rsidR="00B75C71" w:rsidRPr="00140E21" w:rsidRDefault="00B75C71" w:rsidP="005058C2">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B75C71" w:rsidRPr="00140E21" w:rsidTr="005058C2">
        <w:trPr>
          <w:cantSplit/>
          <w:jc w:val="center"/>
        </w:trPr>
        <w:tc>
          <w:tcPr>
            <w:tcW w:w="3056" w:type="dxa"/>
          </w:tcPr>
          <w:p w:rsidR="00B75C71" w:rsidRPr="00140E21" w:rsidRDefault="00B75C71" w:rsidP="005058C2">
            <w:pPr>
              <w:pStyle w:val="TAL"/>
            </w:pPr>
            <w:r w:rsidRPr="00140E21">
              <w:t>NB-IoT UE Priority</w:t>
            </w:r>
          </w:p>
        </w:tc>
        <w:tc>
          <w:tcPr>
            <w:tcW w:w="6575" w:type="dxa"/>
          </w:tcPr>
          <w:p w:rsidR="00B75C71" w:rsidRPr="00140E21" w:rsidRDefault="00B75C71" w:rsidP="005058C2">
            <w:pPr>
              <w:pStyle w:val="TAL"/>
              <w:rPr>
                <w:lang w:eastAsia="zh-CN"/>
              </w:rPr>
            </w:pPr>
            <w:r w:rsidRPr="00140E21">
              <w:rPr>
                <w:lang w:eastAsia="zh-CN"/>
              </w:rPr>
              <w:t>Numerical value used by the NG-RAN to prioritise between UEs accessing via NB-IoT.</w:t>
            </w:r>
          </w:p>
        </w:tc>
      </w:tr>
      <w:tr w:rsidR="00B75C71" w:rsidRPr="00140E21" w:rsidTr="005058C2">
        <w:trPr>
          <w:cantSplit/>
          <w:jc w:val="center"/>
        </w:trPr>
        <w:tc>
          <w:tcPr>
            <w:tcW w:w="3056" w:type="dxa"/>
          </w:tcPr>
          <w:p w:rsidR="00B75C71" w:rsidRPr="00140E21" w:rsidRDefault="00B75C71" w:rsidP="005058C2">
            <w:pPr>
              <w:pStyle w:val="TAL"/>
            </w:pPr>
            <w:r w:rsidRPr="00140E21">
              <w:t>List of Small Data Rate Control Statuses</w:t>
            </w:r>
          </w:p>
        </w:tc>
        <w:tc>
          <w:tcPr>
            <w:tcW w:w="6575" w:type="dxa"/>
          </w:tcPr>
          <w:p w:rsidR="00B75C71" w:rsidRPr="00140E21" w:rsidRDefault="00B75C71" w:rsidP="005058C2">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B75C71" w:rsidRPr="00140E21" w:rsidTr="005058C2">
        <w:trPr>
          <w:cantSplit/>
          <w:jc w:val="center"/>
        </w:trPr>
        <w:tc>
          <w:tcPr>
            <w:tcW w:w="3056" w:type="dxa"/>
          </w:tcPr>
          <w:p w:rsidR="00B75C71" w:rsidRPr="00140E21" w:rsidRDefault="00B75C71" w:rsidP="005058C2">
            <w:pPr>
              <w:pStyle w:val="TAL"/>
            </w:pPr>
            <w:r w:rsidRPr="00140E21">
              <w:t>List of APN Rate Control Statuses</w:t>
            </w:r>
          </w:p>
        </w:tc>
        <w:tc>
          <w:tcPr>
            <w:tcW w:w="6575" w:type="dxa"/>
          </w:tcPr>
          <w:p w:rsidR="00B75C71" w:rsidRPr="00140E21" w:rsidRDefault="00B75C71" w:rsidP="005058C2">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B75C71" w:rsidRPr="00140E21" w:rsidTr="005058C2">
        <w:trPr>
          <w:cantSplit/>
          <w:jc w:val="center"/>
        </w:trPr>
        <w:tc>
          <w:tcPr>
            <w:tcW w:w="3056" w:type="dxa"/>
          </w:tcPr>
          <w:p w:rsidR="00B75C71" w:rsidRPr="00140E21" w:rsidRDefault="00B75C71" w:rsidP="005058C2">
            <w:pPr>
              <w:pStyle w:val="TAL"/>
            </w:pPr>
            <w:r>
              <w:t>UE positioning capability</w:t>
            </w:r>
          </w:p>
        </w:tc>
        <w:tc>
          <w:tcPr>
            <w:tcW w:w="6575" w:type="dxa"/>
          </w:tcPr>
          <w:p w:rsidR="00B75C71" w:rsidRPr="00140E21" w:rsidRDefault="00B75C71" w:rsidP="005058C2">
            <w:pPr>
              <w:pStyle w:val="TAL"/>
              <w:rPr>
                <w:lang w:eastAsia="zh-CN"/>
              </w:rPr>
            </w:pPr>
            <w:r>
              <w:rPr>
                <w:lang w:eastAsia="zh-CN"/>
              </w:rPr>
              <w:t>Information sent by the LMF and stored in the AMF. The AMF sends this information along with the location request to the LMF.</w:t>
            </w:r>
          </w:p>
        </w:tc>
      </w:tr>
      <w:tr w:rsidR="00B75C71" w:rsidRPr="00140E21" w:rsidTr="005058C2">
        <w:trPr>
          <w:cantSplit/>
          <w:jc w:val="center"/>
        </w:trPr>
        <w:tc>
          <w:tcPr>
            <w:tcW w:w="9631" w:type="dxa"/>
            <w:gridSpan w:val="2"/>
          </w:tcPr>
          <w:p w:rsidR="00B75C71" w:rsidRPr="00140E21" w:rsidRDefault="00B75C71" w:rsidP="005058C2">
            <w:pPr>
              <w:pStyle w:val="TAL"/>
              <w:rPr>
                <w:b/>
              </w:rPr>
            </w:pPr>
            <w:r w:rsidRPr="00140E21">
              <w:rPr>
                <w:b/>
              </w:rPr>
              <w:t xml:space="preserve">For each access type level context within the UE </w:t>
            </w:r>
            <w:r w:rsidRPr="00140E21">
              <w:rPr>
                <w:rFonts w:eastAsia="宋体"/>
                <w:b/>
                <w:lang w:eastAsia="zh-CN"/>
              </w:rPr>
              <w:t>access and mobility</w:t>
            </w:r>
            <w:r w:rsidRPr="00140E21">
              <w:rPr>
                <w:b/>
              </w:rPr>
              <w:t xml:space="preserve"> context:</w:t>
            </w:r>
          </w:p>
        </w:tc>
      </w:tr>
      <w:tr w:rsidR="00B75C71" w:rsidRPr="00140E21" w:rsidTr="005058C2">
        <w:trPr>
          <w:cantSplit/>
          <w:jc w:val="center"/>
        </w:trPr>
        <w:tc>
          <w:tcPr>
            <w:tcW w:w="3056" w:type="dxa"/>
          </w:tcPr>
          <w:p w:rsidR="00B75C71" w:rsidRPr="00140E21" w:rsidRDefault="00B75C71" w:rsidP="005058C2">
            <w:pPr>
              <w:pStyle w:val="TAL"/>
              <w:rPr>
                <w:lang w:eastAsia="ko-KR"/>
              </w:rPr>
            </w:pPr>
            <w:r w:rsidRPr="00140E21">
              <w:t>Access Type</w:t>
            </w:r>
          </w:p>
        </w:tc>
        <w:tc>
          <w:tcPr>
            <w:tcW w:w="6575" w:type="dxa"/>
          </w:tcPr>
          <w:p w:rsidR="00B75C71" w:rsidRPr="00140E21" w:rsidRDefault="00B75C71" w:rsidP="005058C2">
            <w:pPr>
              <w:pStyle w:val="TAL"/>
            </w:pPr>
            <w:r w:rsidRPr="00140E21">
              <w:t>Indicates the access type for this context.</w:t>
            </w:r>
          </w:p>
        </w:tc>
      </w:tr>
      <w:tr w:rsidR="00B75C71" w:rsidRPr="00140E21" w:rsidTr="005058C2">
        <w:trPr>
          <w:cantSplit/>
          <w:jc w:val="center"/>
        </w:trPr>
        <w:tc>
          <w:tcPr>
            <w:tcW w:w="3056" w:type="dxa"/>
          </w:tcPr>
          <w:p w:rsidR="00B75C71" w:rsidRPr="00140E21" w:rsidRDefault="00B75C71" w:rsidP="005058C2">
            <w:pPr>
              <w:pStyle w:val="TAL"/>
              <w:rPr>
                <w:lang w:eastAsia="ko-KR"/>
              </w:rPr>
            </w:pPr>
            <w:r w:rsidRPr="00140E21">
              <w:t>RM State</w:t>
            </w:r>
          </w:p>
        </w:tc>
        <w:tc>
          <w:tcPr>
            <w:tcW w:w="6575" w:type="dxa"/>
          </w:tcPr>
          <w:p w:rsidR="00B75C71" w:rsidRPr="00140E21" w:rsidRDefault="00B75C71" w:rsidP="005058C2">
            <w:pPr>
              <w:pStyle w:val="TAL"/>
            </w:pPr>
            <w:r w:rsidRPr="00140E21">
              <w:t>Registration management state.</w:t>
            </w:r>
          </w:p>
        </w:tc>
      </w:tr>
      <w:tr w:rsidR="00B75C71" w:rsidRPr="00140E21" w:rsidTr="005058C2">
        <w:trPr>
          <w:cantSplit/>
          <w:jc w:val="center"/>
        </w:trPr>
        <w:tc>
          <w:tcPr>
            <w:tcW w:w="3056" w:type="dxa"/>
          </w:tcPr>
          <w:p w:rsidR="00B75C71" w:rsidRPr="00140E21" w:rsidRDefault="00B75C71" w:rsidP="005058C2">
            <w:pPr>
              <w:pStyle w:val="TAL"/>
              <w:rPr>
                <w:lang w:eastAsia="ko-KR"/>
              </w:rPr>
            </w:pPr>
            <w:r>
              <w:rPr>
                <w:lang w:eastAsia="ko-KR"/>
              </w:rPr>
              <w:t>UUAA-MM Status</w:t>
            </w:r>
          </w:p>
        </w:tc>
        <w:tc>
          <w:tcPr>
            <w:tcW w:w="6575" w:type="dxa"/>
          </w:tcPr>
          <w:p w:rsidR="00B75C71" w:rsidRDefault="00B75C71" w:rsidP="005058C2">
            <w:pPr>
              <w:pStyle w:val="TAL"/>
            </w:pPr>
            <w:r>
              <w:t>Indicates the status of UUAA-MM if the AMF is configured to perform the UAV authentication/authorization at 5GS registration as described in clause 5.2.2 of TS 23.256 [80]. Possible states are "PENDING", "SUCCESS", "FAILED".</w:t>
            </w:r>
          </w:p>
          <w:p w:rsidR="00B75C71" w:rsidRPr="00140E21" w:rsidRDefault="00B75C71" w:rsidP="005058C2">
            <w:pPr>
              <w:pStyle w:val="TAL"/>
            </w:pPr>
            <w:r>
              <w:t>For status "PENDING" and "FAILED" the AMF rejects any PDU session establishment request from the UE for DNN and S-NSSAI that are used for UAS services.</w:t>
            </w:r>
          </w:p>
        </w:tc>
      </w:tr>
      <w:tr w:rsidR="00B75C71" w:rsidRPr="00140E21" w:rsidTr="005058C2">
        <w:trPr>
          <w:cantSplit/>
          <w:jc w:val="center"/>
        </w:trPr>
        <w:tc>
          <w:tcPr>
            <w:tcW w:w="3056" w:type="dxa"/>
          </w:tcPr>
          <w:p w:rsidR="00B75C71" w:rsidRPr="00140E21" w:rsidRDefault="00B75C71" w:rsidP="005058C2">
            <w:pPr>
              <w:pStyle w:val="TAL"/>
              <w:rPr>
                <w:lang w:eastAsia="ko-KR"/>
              </w:rPr>
            </w:pPr>
            <w:r w:rsidRPr="00140E21">
              <w:t>Registration Area</w:t>
            </w:r>
          </w:p>
        </w:tc>
        <w:tc>
          <w:tcPr>
            <w:tcW w:w="6575" w:type="dxa"/>
          </w:tcPr>
          <w:p w:rsidR="00B75C71" w:rsidRPr="00140E21" w:rsidRDefault="00B75C71" w:rsidP="005058C2">
            <w:pPr>
              <w:pStyle w:val="TAL"/>
            </w:pPr>
            <w:r w:rsidRPr="00140E21">
              <w:t>Current Registration Area (a set of tracking areas in TAI List).</w:t>
            </w:r>
          </w:p>
        </w:tc>
      </w:tr>
      <w:tr w:rsidR="00B75C71" w:rsidRPr="00140E21" w:rsidTr="005058C2">
        <w:trPr>
          <w:cantSplit/>
          <w:jc w:val="center"/>
        </w:trPr>
        <w:tc>
          <w:tcPr>
            <w:tcW w:w="3056" w:type="dxa"/>
          </w:tcPr>
          <w:p w:rsidR="00B75C71" w:rsidRPr="00140E21" w:rsidRDefault="00B75C71" w:rsidP="005058C2">
            <w:pPr>
              <w:pStyle w:val="TAL"/>
              <w:rPr>
                <w:rFonts w:eastAsia="宋体"/>
                <w:lang w:eastAsia="zh-CN"/>
              </w:rPr>
            </w:pPr>
            <w:r w:rsidRPr="00140E21">
              <w:t xml:space="preserve">TAI of last </w:t>
            </w:r>
            <w:r w:rsidRPr="00140E21">
              <w:rPr>
                <w:rFonts w:eastAsia="宋体"/>
                <w:lang w:eastAsia="zh-CN"/>
              </w:rPr>
              <w:t>Registration</w:t>
            </w:r>
          </w:p>
        </w:tc>
        <w:tc>
          <w:tcPr>
            <w:tcW w:w="6575" w:type="dxa"/>
          </w:tcPr>
          <w:p w:rsidR="00B75C71" w:rsidRPr="00140E21" w:rsidRDefault="00B75C71" w:rsidP="005058C2">
            <w:pPr>
              <w:pStyle w:val="TAL"/>
            </w:pPr>
            <w:r w:rsidRPr="00140E21">
              <w:t>TAI of the TA in which the last Registration Request was initiated.</w:t>
            </w:r>
          </w:p>
        </w:tc>
      </w:tr>
      <w:tr w:rsidR="00B75C71" w:rsidRPr="00140E21" w:rsidTr="005058C2">
        <w:trPr>
          <w:cantSplit/>
          <w:jc w:val="center"/>
        </w:trPr>
        <w:tc>
          <w:tcPr>
            <w:tcW w:w="3056" w:type="dxa"/>
          </w:tcPr>
          <w:p w:rsidR="00B75C71" w:rsidRPr="00140E21" w:rsidRDefault="00B75C71" w:rsidP="005058C2">
            <w:pPr>
              <w:pStyle w:val="TAL"/>
            </w:pPr>
            <w:r w:rsidRPr="00140E21">
              <w:rPr>
                <w:noProof/>
              </w:rPr>
              <w:t>User Location Information</w:t>
            </w:r>
          </w:p>
        </w:tc>
        <w:tc>
          <w:tcPr>
            <w:tcW w:w="6575" w:type="dxa"/>
          </w:tcPr>
          <w:p w:rsidR="00B75C71" w:rsidRPr="00140E21" w:rsidRDefault="00B75C71" w:rsidP="005058C2">
            <w:pPr>
              <w:pStyle w:val="TAL"/>
            </w:pPr>
            <w:r w:rsidRPr="00140E21">
              <w:t>Information on user location.</w:t>
            </w:r>
          </w:p>
        </w:tc>
      </w:tr>
      <w:tr w:rsidR="00B75C71" w:rsidRPr="00140E21" w:rsidTr="005058C2">
        <w:trPr>
          <w:cantSplit/>
          <w:jc w:val="center"/>
        </w:trPr>
        <w:tc>
          <w:tcPr>
            <w:tcW w:w="3056" w:type="dxa"/>
          </w:tcPr>
          <w:p w:rsidR="00B75C71" w:rsidRPr="00140E21" w:rsidRDefault="00B75C71" w:rsidP="005058C2">
            <w:pPr>
              <w:pStyle w:val="TAL"/>
            </w:pPr>
            <w:r w:rsidRPr="00140E21">
              <w:lastRenderedPageBreak/>
              <w:t>Mobility Restrictions</w:t>
            </w:r>
          </w:p>
        </w:tc>
        <w:tc>
          <w:tcPr>
            <w:tcW w:w="6575" w:type="dxa"/>
          </w:tcPr>
          <w:p w:rsidR="00B75C71" w:rsidRPr="00140E21" w:rsidRDefault="00B75C71" w:rsidP="005058C2">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B75C71" w:rsidRPr="00140E21" w:rsidTr="005058C2">
        <w:trPr>
          <w:cantSplit/>
          <w:jc w:val="center"/>
        </w:trPr>
        <w:tc>
          <w:tcPr>
            <w:tcW w:w="3056" w:type="dxa"/>
          </w:tcPr>
          <w:p w:rsidR="00B75C71" w:rsidRPr="00140E21" w:rsidRDefault="00B75C71" w:rsidP="005058C2">
            <w:pPr>
              <w:pStyle w:val="TAL"/>
              <w:rPr>
                <w:rFonts w:eastAsia="宋体"/>
                <w:lang w:eastAsia="zh-CN"/>
              </w:rPr>
            </w:pPr>
            <w:r w:rsidRPr="00140E21">
              <w:t>Security Information</w:t>
            </w:r>
            <w:r w:rsidRPr="00140E21">
              <w:rPr>
                <w:rFonts w:eastAsia="宋体"/>
                <w:lang w:eastAsia="zh-CN"/>
              </w:rPr>
              <w:t xml:space="preserve"> for CP</w:t>
            </w:r>
          </w:p>
        </w:tc>
        <w:tc>
          <w:tcPr>
            <w:tcW w:w="6575" w:type="dxa"/>
          </w:tcPr>
          <w:p w:rsidR="00B75C71" w:rsidRPr="00140E21" w:rsidRDefault="00B75C71" w:rsidP="005058C2">
            <w:pPr>
              <w:pStyle w:val="TAL"/>
            </w:pPr>
            <w:r w:rsidRPr="00140E21">
              <w:rPr>
                <w:rFonts w:eastAsia="宋体"/>
                <w:lang w:eastAsia="zh-CN"/>
              </w:rPr>
              <w:t>As defined in TS 33.501 [15].</w:t>
            </w:r>
          </w:p>
        </w:tc>
      </w:tr>
      <w:tr w:rsidR="00B75C71" w:rsidRPr="00140E21" w:rsidTr="005058C2">
        <w:trPr>
          <w:cantSplit/>
          <w:jc w:val="center"/>
        </w:trPr>
        <w:tc>
          <w:tcPr>
            <w:tcW w:w="3056" w:type="dxa"/>
          </w:tcPr>
          <w:p w:rsidR="00B75C71" w:rsidRPr="00140E21" w:rsidRDefault="00B75C71" w:rsidP="005058C2">
            <w:pPr>
              <w:pStyle w:val="TAL"/>
            </w:pPr>
            <w:r w:rsidRPr="00140E21">
              <w:t>Security Information</w:t>
            </w:r>
            <w:r w:rsidRPr="00140E21">
              <w:rPr>
                <w:rFonts w:eastAsia="宋体"/>
                <w:lang w:eastAsia="zh-CN"/>
              </w:rPr>
              <w:t xml:space="preserve"> for UP</w:t>
            </w:r>
          </w:p>
        </w:tc>
        <w:tc>
          <w:tcPr>
            <w:tcW w:w="6575" w:type="dxa"/>
          </w:tcPr>
          <w:p w:rsidR="00B75C71" w:rsidRPr="00140E21" w:rsidRDefault="00B75C71" w:rsidP="005058C2">
            <w:pPr>
              <w:pStyle w:val="TAL"/>
            </w:pPr>
            <w:r w:rsidRPr="00140E21">
              <w:rPr>
                <w:rFonts w:eastAsia="宋体"/>
                <w:lang w:eastAsia="zh-CN"/>
              </w:rPr>
              <w:t>As defined in TS 33.501 [15].</w:t>
            </w:r>
          </w:p>
        </w:tc>
      </w:tr>
      <w:tr w:rsidR="00B75C71" w:rsidRPr="00140E21" w:rsidTr="005058C2">
        <w:trPr>
          <w:cantSplit/>
          <w:jc w:val="center"/>
        </w:trPr>
        <w:tc>
          <w:tcPr>
            <w:tcW w:w="3056" w:type="dxa"/>
          </w:tcPr>
          <w:p w:rsidR="00B75C71" w:rsidRPr="00140E21" w:rsidRDefault="00B75C71" w:rsidP="005058C2">
            <w:pPr>
              <w:pStyle w:val="TAL"/>
            </w:pPr>
            <w:r w:rsidRPr="00140E21">
              <w:rPr>
                <w:lang w:eastAsia="ko-KR"/>
              </w:rPr>
              <w:t>Allowed NSSAI</w:t>
            </w:r>
          </w:p>
        </w:tc>
        <w:tc>
          <w:tcPr>
            <w:tcW w:w="6575" w:type="dxa"/>
          </w:tcPr>
          <w:p w:rsidR="00B75C71" w:rsidRPr="00140E21" w:rsidRDefault="00B75C71" w:rsidP="005058C2">
            <w:pPr>
              <w:pStyle w:val="TAL"/>
            </w:pPr>
            <w:r w:rsidRPr="00140E21">
              <w:t>Allowed NSSAI consisting of one or more S-NSSAIs for serving PLMN in the present Registration Area.</w:t>
            </w:r>
          </w:p>
        </w:tc>
      </w:tr>
      <w:tr w:rsidR="00B75C71" w:rsidRPr="00140E21" w:rsidTr="005058C2">
        <w:trPr>
          <w:cantSplit/>
          <w:jc w:val="center"/>
        </w:trPr>
        <w:tc>
          <w:tcPr>
            <w:tcW w:w="3056" w:type="dxa"/>
          </w:tcPr>
          <w:p w:rsidR="00B75C71" w:rsidRPr="00140E21" w:rsidRDefault="00B75C71" w:rsidP="005058C2">
            <w:pPr>
              <w:pStyle w:val="TAL"/>
            </w:pPr>
            <w:r w:rsidRPr="00140E21">
              <w:t>Mapping Of Allowed NSSAI</w:t>
            </w:r>
          </w:p>
        </w:tc>
        <w:tc>
          <w:tcPr>
            <w:tcW w:w="6575" w:type="dxa"/>
          </w:tcPr>
          <w:p w:rsidR="00B75C71" w:rsidRPr="00140E21" w:rsidRDefault="00B75C71" w:rsidP="005058C2">
            <w:pPr>
              <w:pStyle w:val="TAL"/>
            </w:pPr>
            <w:r w:rsidRPr="00140E21">
              <w:t>Mapping Of Allowed NSSAI is the mapping of each S-NSSAI of the Allowed NSSAI to the S-NSSAIs of the Subscribed S-NSSAIs.</w:t>
            </w:r>
          </w:p>
        </w:tc>
      </w:tr>
      <w:tr w:rsidR="00B75C71" w:rsidRPr="00140E21" w:rsidTr="005058C2">
        <w:trPr>
          <w:cantSplit/>
          <w:jc w:val="center"/>
        </w:trPr>
        <w:tc>
          <w:tcPr>
            <w:tcW w:w="3056" w:type="dxa"/>
          </w:tcPr>
          <w:p w:rsidR="00B75C71" w:rsidRPr="00140E21" w:rsidRDefault="00B75C71" w:rsidP="005058C2">
            <w:pPr>
              <w:pStyle w:val="TAL"/>
            </w:pPr>
            <w:r>
              <w:t>S-NSSAIs subject to Network Slice-Specific Authentication and Authorization</w:t>
            </w:r>
          </w:p>
        </w:tc>
        <w:tc>
          <w:tcPr>
            <w:tcW w:w="6575" w:type="dxa"/>
          </w:tcPr>
          <w:p w:rsidR="00B75C71" w:rsidRDefault="00B75C71" w:rsidP="005058C2">
            <w:pPr>
              <w:pStyle w:val="TAL"/>
            </w:pPr>
            <w:r>
              <w:t>Subscribed S-NSSAIs which are subject to NSSAA procedure.</w:t>
            </w:r>
          </w:p>
          <w:p w:rsidR="00B75C71" w:rsidRPr="00140E21" w:rsidRDefault="00B75C71" w:rsidP="005058C2">
            <w:pPr>
              <w:pStyle w:val="TAL"/>
            </w:pPr>
            <w:r>
              <w:t>Also including the status, i.e. result, of the NSSAA if already executed or whether the S-NSSAI is pending the completion of an NSSAA procedure.</w:t>
            </w:r>
          </w:p>
        </w:tc>
      </w:tr>
      <w:tr w:rsidR="00B75C71" w:rsidRPr="00140E21" w:rsidTr="005058C2">
        <w:trPr>
          <w:cantSplit/>
          <w:jc w:val="center"/>
        </w:trPr>
        <w:tc>
          <w:tcPr>
            <w:tcW w:w="3056" w:type="dxa"/>
          </w:tcPr>
          <w:p w:rsidR="00B75C71" w:rsidRPr="00140E21" w:rsidRDefault="00B75C71" w:rsidP="005058C2">
            <w:pPr>
              <w:pStyle w:val="TAL"/>
            </w:pPr>
            <w:r>
              <w:t>Provide the UE with the full set of subscribed S-NSSAIs</w:t>
            </w:r>
          </w:p>
        </w:tc>
        <w:tc>
          <w:tcPr>
            <w:tcW w:w="6575" w:type="dxa"/>
          </w:tcPr>
          <w:p w:rsidR="00B75C71" w:rsidRPr="00140E21" w:rsidRDefault="00B75C71" w:rsidP="005058C2">
            <w:pPr>
              <w:pStyle w:val="TAL"/>
            </w:pPr>
            <w:r>
              <w:t>Indicates the AMF to provide the UE with the full set of subscribed S-NSSAIs even if they do not share a common NSSRG.</w:t>
            </w:r>
          </w:p>
        </w:tc>
      </w:tr>
      <w:tr w:rsidR="00B75C71" w:rsidRPr="00140E21" w:rsidTr="005058C2">
        <w:trPr>
          <w:cantSplit/>
          <w:jc w:val="center"/>
        </w:trPr>
        <w:tc>
          <w:tcPr>
            <w:tcW w:w="3056" w:type="dxa"/>
          </w:tcPr>
          <w:p w:rsidR="00B75C71" w:rsidRPr="00140E21" w:rsidRDefault="00B75C71" w:rsidP="005058C2">
            <w:pPr>
              <w:pStyle w:val="TAL"/>
            </w:pPr>
            <w:r w:rsidRPr="00140E21">
              <w:t>Inclusion of NSSAI in RRC Connection Establishment Allowed by HPLMN</w:t>
            </w:r>
          </w:p>
        </w:tc>
        <w:tc>
          <w:tcPr>
            <w:tcW w:w="6575" w:type="dxa"/>
          </w:tcPr>
          <w:p w:rsidR="00B75C71" w:rsidRPr="00140E21" w:rsidRDefault="00B75C71" w:rsidP="005058C2">
            <w:pPr>
              <w:pStyle w:val="TAL"/>
            </w:pPr>
            <w:r w:rsidRPr="00140E21">
              <w:t>[Only for 3GPP access] it defines whether the UDM has indicated that the UE is allowed to include NSSAI in the RRC connection Establishment in clear text.</w:t>
            </w:r>
          </w:p>
        </w:tc>
      </w:tr>
      <w:tr w:rsidR="00B75C71" w:rsidRPr="00140E21" w:rsidTr="005058C2">
        <w:trPr>
          <w:cantSplit/>
          <w:jc w:val="center"/>
        </w:trPr>
        <w:tc>
          <w:tcPr>
            <w:tcW w:w="3056" w:type="dxa"/>
          </w:tcPr>
          <w:p w:rsidR="00B75C71" w:rsidRPr="00140E21" w:rsidRDefault="00B75C71" w:rsidP="005058C2">
            <w:pPr>
              <w:pStyle w:val="TAL"/>
            </w:pPr>
            <w:r w:rsidRPr="00140E21">
              <w:t xml:space="preserve">Access Stratum Connection Establishment NSSAI Inclusion Mode </w:t>
            </w:r>
          </w:p>
        </w:tc>
        <w:tc>
          <w:tcPr>
            <w:tcW w:w="6575" w:type="dxa"/>
          </w:tcPr>
          <w:p w:rsidR="00B75C71" w:rsidRPr="00140E21" w:rsidRDefault="00B75C71" w:rsidP="005058C2">
            <w:pPr>
              <w:pStyle w:val="TAL"/>
            </w:pPr>
            <w:r w:rsidRPr="00140E21">
              <w:t xml:space="preserve">Defines what NSSAI, if any, to include in the Access Stratum connection establishment as specified in clause 5.15.9 </w:t>
            </w:r>
            <w:r>
              <w:t xml:space="preserve">of </w:t>
            </w:r>
            <w:r w:rsidRPr="00140E21">
              <w:t>TS 23.501 [2].</w:t>
            </w:r>
          </w:p>
        </w:tc>
      </w:tr>
      <w:tr w:rsidR="00B75C71" w:rsidRPr="00140E21" w:rsidTr="005058C2">
        <w:trPr>
          <w:cantSplit/>
          <w:jc w:val="center"/>
        </w:trPr>
        <w:tc>
          <w:tcPr>
            <w:tcW w:w="3056" w:type="dxa"/>
          </w:tcPr>
          <w:p w:rsidR="00B75C71" w:rsidRPr="00140E21" w:rsidRDefault="00B75C71" w:rsidP="005058C2">
            <w:pPr>
              <w:pStyle w:val="TAL"/>
            </w:pPr>
            <w:r w:rsidRPr="00140E21">
              <w:t>CM state for UE connected via N3IWF/TNGF</w:t>
            </w:r>
          </w:p>
        </w:tc>
        <w:tc>
          <w:tcPr>
            <w:tcW w:w="6575" w:type="dxa"/>
          </w:tcPr>
          <w:p w:rsidR="00B75C71" w:rsidRPr="00140E21" w:rsidRDefault="00B75C71" w:rsidP="005058C2">
            <w:pPr>
              <w:pStyle w:val="TAL"/>
            </w:pPr>
            <w:r w:rsidRPr="00140E21">
              <w:t>Identifies the UE CM state (CM-IDLE, CM-CONNECTED) for UE connected via N3IWF/TNGF</w:t>
            </w:r>
          </w:p>
        </w:tc>
      </w:tr>
      <w:tr w:rsidR="00B75C71" w:rsidRPr="00140E21" w:rsidTr="005058C2">
        <w:trPr>
          <w:cantSplit/>
          <w:jc w:val="center"/>
        </w:trPr>
        <w:tc>
          <w:tcPr>
            <w:tcW w:w="3056" w:type="dxa"/>
          </w:tcPr>
          <w:p w:rsidR="00B75C71" w:rsidRPr="00140E21" w:rsidRDefault="00B75C71" w:rsidP="005058C2">
            <w:pPr>
              <w:pStyle w:val="TAL"/>
            </w:pPr>
            <w:r w:rsidRPr="00140E21">
              <w:t>N2 address information for N3IWF/TNGF</w:t>
            </w:r>
          </w:p>
        </w:tc>
        <w:tc>
          <w:tcPr>
            <w:tcW w:w="6575" w:type="dxa"/>
          </w:tcPr>
          <w:p w:rsidR="00B75C71" w:rsidRPr="00140E21" w:rsidRDefault="00B75C71" w:rsidP="005058C2">
            <w:pPr>
              <w:pStyle w:val="TAL"/>
            </w:pPr>
            <w:r w:rsidRPr="00140E21">
              <w:t>Identifies the N3IWF/TNGF to which UE is connected. Exists only if CM state for UE connected via N3IWF/TNGF is CM-CONNECTED.</w:t>
            </w:r>
          </w:p>
        </w:tc>
      </w:tr>
      <w:tr w:rsidR="00B75C71" w:rsidRPr="00140E21" w:rsidTr="005058C2">
        <w:trPr>
          <w:cantSplit/>
          <w:jc w:val="center"/>
        </w:trPr>
        <w:tc>
          <w:tcPr>
            <w:tcW w:w="3056" w:type="dxa"/>
          </w:tcPr>
          <w:p w:rsidR="00B75C71" w:rsidRPr="00140E21" w:rsidRDefault="00B75C71" w:rsidP="005058C2">
            <w:pPr>
              <w:pStyle w:val="TAL"/>
            </w:pPr>
            <w:r w:rsidRPr="00140E21">
              <w:t>AMF UE NGAP ID</w:t>
            </w:r>
          </w:p>
        </w:tc>
        <w:tc>
          <w:tcPr>
            <w:tcW w:w="6575" w:type="dxa"/>
          </w:tcPr>
          <w:p w:rsidR="00B75C71" w:rsidRPr="00140E21" w:rsidRDefault="00B75C71" w:rsidP="005058C2">
            <w:pPr>
              <w:pStyle w:val="TAL"/>
            </w:pPr>
            <w:r w:rsidRPr="00140E21">
              <w:t>Identifies the UE association over the NG interface within the AMF as defined in TS 38.413 [10]. This parameter exists only if CM state for the respective Access Type is CM-CONNECTED.</w:t>
            </w:r>
          </w:p>
        </w:tc>
      </w:tr>
      <w:tr w:rsidR="00B75C71" w:rsidRPr="00140E21" w:rsidTr="005058C2">
        <w:trPr>
          <w:cantSplit/>
          <w:jc w:val="center"/>
        </w:trPr>
        <w:tc>
          <w:tcPr>
            <w:tcW w:w="3056" w:type="dxa"/>
          </w:tcPr>
          <w:p w:rsidR="00B75C71" w:rsidRPr="00140E21" w:rsidRDefault="00B75C71" w:rsidP="005058C2">
            <w:pPr>
              <w:pStyle w:val="TAL"/>
            </w:pPr>
            <w:r w:rsidRPr="00140E21">
              <w:t>RAN UE NGAP ID</w:t>
            </w:r>
          </w:p>
        </w:tc>
        <w:tc>
          <w:tcPr>
            <w:tcW w:w="6575" w:type="dxa"/>
          </w:tcPr>
          <w:p w:rsidR="00B75C71" w:rsidRPr="00140E21" w:rsidRDefault="00B75C71" w:rsidP="005058C2">
            <w:pPr>
              <w:pStyle w:val="TAL"/>
            </w:pPr>
            <w:r w:rsidRPr="00140E21">
              <w:t>Identifies the UE association over the NG interface within the NG-RAN node as defined in TS 38.413 [10]. This parameter exists only if CM state for the respective Access Type is CM-CONNECTED.</w:t>
            </w:r>
          </w:p>
        </w:tc>
      </w:tr>
      <w:tr w:rsidR="00B75C71" w:rsidRPr="00140E21" w:rsidTr="005058C2">
        <w:trPr>
          <w:cantSplit/>
          <w:jc w:val="center"/>
        </w:trPr>
        <w:tc>
          <w:tcPr>
            <w:tcW w:w="3056" w:type="dxa"/>
          </w:tcPr>
          <w:p w:rsidR="00B75C71" w:rsidRPr="00140E21" w:rsidRDefault="00B75C71" w:rsidP="005058C2">
            <w:pPr>
              <w:pStyle w:val="TAL"/>
              <w:rPr>
                <w:rFonts w:eastAsia="宋体"/>
                <w:lang w:eastAsia="zh-CN"/>
              </w:rPr>
            </w:pPr>
            <w:r w:rsidRPr="00140E21">
              <w:rPr>
                <w:rFonts w:eastAsia="宋体"/>
                <w:lang w:eastAsia="zh-CN"/>
              </w:rPr>
              <w:t>Network Slice Instance(s)</w:t>
            </w:r>
          </w:p>
        </w:tc>
        <w:tc>
          <w:tcPr>
            <w:tcW w:w="6575" w:type="dxa"/>
          </w:tcPr>
          <w:p w:rsidR="00B75C71" w:rsidRPr="00140E21" w:rsidRDefault="00B75C71" w:rsidP="005058C2">
            <w:pPr>
              <w:pStyle w:val="TAL"/>
              <w:rPr>
                <w:rFonts w:eastAsia="宋体"/>
                <w:lang w:eastAsia="zh-CN"/>
              </w:rPr>
            </w:pPr>
            <w:r w:rsidRPr="00140E21">
              <w:rPr>
                <w:rFonts w:eastAsia="宋体"/>
                <w:lang w:eastAsia="zh-CN"/>
              </w:rPr>
              <w:t>The Network Slice Instances selected by 5GC for this UE.</w:t>
            </w:r>
          </w:p>
        </w:tc>
      </w:tr>
      <w:tr w:rsidR="00B75C71" w:rsidRPr="00140E21" w:rsidTr="005058C2">
        <w:trPr>
          <w:cantSplit/>
          <w:jc w:val="center"/>
        </w:trPr>
        <w:tc>
          <w:tcPr>
            <w:tcW w:w="3056" w:type="dxa"/>
          </w:tcPr>
          <w:p w:rsidR="00B75C71" w:rsidRPr="00140E21" w:rsidRDefault="00B75C71" w:rsidP="005058C2">
            <w:pPr>
              <w:pStyle w:val="TAL"/>
              <w:rPr>
                <w:lang w:eastAsia="zh-CN"/>
              </w:rPr>
            </w:pPr>
            <w:r w:rsidRPr="00140E21">
              <w:rPr>
                <w:lang w:eastAsia="zh-CN"/>
              </w:rPr>
              <w:t>URRP-AMF information</w:t>
            </w:r>
          </w:p>
        </w:tc>
        <w:tc>
          <w:tcPr>
            <w:tcW w:w="6575" w:type="dxa"/>
          </w:tcPr>
          <w:p w:rsidR="00B75C71" w:rsidRPr="00140E21" w:rsidRDefault="00B75C71" w:rsidP="005058C2">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B75C71" w:rsidRPr="00140E21" w:rsidTr="005058C2">
        <w:trPr>
          <w:cantSplit/>
          <w:jc w:val="center"/>
        </w:trPr>
        <w:tc>
          <w:tcPr>
            <w:tcW w:w="3056" w:type="dxa"/>
          </w:tcPr>
          <w:p w:rsidR="00B75C71" w:rsidRPr="00140E21" w:rsidRDefault="00B75C71" w:rsidP="005058C2">
            <w:pPr>
              <w:pStyle w:val="TAL"/>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5" w:type="dxa"/>
          </w:tcPr>
          <w:p w:rsidR="00B75C71" w:rsidRPr="00140E21" w:rsidRDefault="00B75C71" w:rsidP="005058C2">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B75C71" w:rsidRPr="00140E21" w:rsidTr="005058C2">
        <w:trPr>
          <w:cantSplit/>
          <w:jc w:val="center"/>
        </w:trPr>
        <w:tc>
          <w:tcPr>
            <w:tcW w:w="3056" w:type="dxa"/>
          </w:tcPr>
          <w:p w:rsidR="00B75C71" w:rsidRPr="00140E21" w:rsidRDefault="00B75C71" w:rsidP="005058C2">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rsidR="00B75C71" w:rsidRPr="00140E21" w:rsidRDefault="00B75C71" w:rsidP="005058C2">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B75C71" w:rsidRPr="00140E21" w:rsidTr="005058C2">
        <w:trPr>
          <w:cantSplit/>
          <w:jc w:val="center"/>
        </w:trPr>
        <w:tc>
          <w:tcPr>
            <w:tcW w:w="3056" w:type="dxa"/>
          </w:tcPr>
          <w:p w:rsidR="00B75C71" w:rsidRPr="00140E21" w:rsidRDefault="00B75C71" w:rsidP="005058C2">
            <w:pPr>
              <w:pStyle w:val="TAL"/>
              <w:rPr>
                <w:lang w:eastAsia="zh-CN"/>
              </w:rPr>
            </w:pPr>
            <w:r>
              <w:rPr>
                <w:lang w:eastAsia="zh-CN"/>
              </w:rPr>
              <w:t>Charging Characteristics</w:t>
            </w:r>
          </w:p>
        </w:tc>
        <w:tc>
          <w:tcPr>
            <w:tcW w:w="6575" w:type="dxa"/>
          </w:tcPr>
          <w:p w:rsidR="00B75C71" w:rsidRPr="00140E21" w:rsidRDefault="00B75C71" w:rsidP="005058C2">
            <w:pPr>
              <w:pStyle w:val="TAL"/>
              <w:rPr>
                <w:lang w:eastAsia="zh-CN"/>
              </w:rPr>
            </w:pPr>
            <w:r>
              <w:rPr>
                <w:lang w:eastAsia="zh-CN"/>
              </w:rPr>
              <w:t>The Charging Characteristics as defined in Annex A of TS 32.256 [71].</w:t>
            </w:r>
          </w:p>
        </w:tc>
      </w:tr>
      <w:tr w:rsidR="00B75C71" w:rsidRPr="00140E21" w:rsidTr="005058C2">
        <w:trPr>
          <w:cantSplit/>
          <w:jc w:val="center"/>
        </w:trPr>
        <w:tc>
          <w:tcPr>
            <w:tcW w:w="9631" w:type="dxa"/>
            <w:gridSpan w:val="2"/>
          </w:tcPr>
          <w:p w:rsidR="00B75C71" w:rsidRPr="00140E21" w:rsidRDefault="00B75C71" w:rsidP="005058C2">
            <w:pPr>
              <w:pStyle w:val="TAL"/>
              <w:rPr>
                <w:b/>
              </w:rPr>
            </w:pPr>
            <w:r w:rsidRPr="00140E21">
              <w:rPr>
                <w:b/>
              </w:rPr>
              <w:t>For each PDU Session level context:</w:t>
            </w:r>
          </w:p>
        </w:tc>
      </w:tr>
      <w:tr w:rsidR="00B75C71" w:rsidRPr="00140E21" w:rsidTr="005058C2">
        <w:trPr>
          <w:cantSplit/>
          <w:jc w:val="center"/>
        </w:trPr>
        <w:tc>
          <w:tcPr>
            <w:tcW w:w="3056" w:type="dxa"/>
          </w:tcPr>
          <w:p w:rsidR="00B75C71" w:rsidRPr="00140E21" w:rsidRDefault="00B75C71" w:rsidP="005058C2">
            <w:pPr>
              <w:pStyle w:val="TAL"/>
            </w:pPr>
            <w:r w:rsidRPr="00140E21">
              <w:t>S-NSSAI(s)</w:t>
            </w:r>
          </w:p>
        </w:tc>
        <w:tc>
          <w:tcPr>
            <w:tcW w:w="6575" w:type="dxa"/>
          </w:tcPr>
          <w:p w:rsidR="00B75C71" w:rsidRPr="00140E21" w:rsidRDefault="00B75C71" w:rsidP="005058C2">
            <w:pPr>
              <w:pStyle w:val="TAL"/>
            </w:pPr>
            <w:r w:rsidRPr="00140E21">
              <w:t>The S-NSSAI(s) associated to the PDU Session.</w:t>
            </w:r>
          </w:p>
        </w:tc>
      </w:tr>
      <w:tr w:rsidR="00B75C71" w:rsidRPr="00140E21" w:rsidTr="005058C2">
        <w:trPr>
          <w:cantSplit/>
          <w:jc w:val="center"/>
        </w:trPr>
        <w:tc>
          <w:tcPr>
            <w:tcW w:w="3056" w:type="dxa"/>
          </w:tcPr>
          <w:p w:rsidR="00B75C71" w:rsidRPr="00140E21" w:rsidRDefault="00B75C71" w:rsidP="005058C2">
            <w:pPr>
              <w:pStyle w:val="TAL"/>
            </w:pPr>
            <w:r w:rsidRPr="00140E21">
              <w:t>DNN</w:t>
            </w:r>
          </w:p>
        </w:tc>
        <w:tc>
          <w:tcPr>
            <w:tcW w:w="6575" w:type="dxa"/>
          </w:tcPr>
          <w:p w:rsidR="00B75C71" w:rsidRPr="00140E21" w:rsidRDefault="00B75C71" w:rsidP="005058C2">
            <w:pPr>
              <w:pStyle w:val="TAL"/>
            </w:pPr>
            <w:r w:rsidRPr="00140E21">
              <w:t>The associated DNN for the PDU Session.</w:t>
            </w:r>
          </w:p>
        </w:tc>
      </w:tr>
      <w:tr w:rsidR="00B75C71" w:rsidRPr="00140E21" w:rsidTr="005058C2">
        <w:trPr>
          <w:cantSplit/>
          <w:jc w:val="center"/>
        </w:trPr>
        <w:tc>
          <w:tcPr>
            <w:tcW w:w="3056" w:type="dxa"/>
          </w:tcPr>
          <w:p w:rsidR="00B75C71" w:rsidRPr="00140E21" w:rsidRDefault="00B75C71" w:rsidP="005058C2">
            <w:pPr>
              <w:pStyle w:val="TAL"/>
            </w:pPr>
            <w:r w:rsidRPr="00140E21">
              <w:rPr>
                <w:rFonts w:eastAsia="宋体"/>
                <w:lang w:eastAsia="zh-CN"/>
              </w:rPr>
              <w:t>Network Slice Instance id</w:t>
            </w:r>
          </w:p>
        </w:tc>
        <w:tc>
          <w:tcPr>
            <w:tcW w:w="6575" w:type="dxa"/>
          </w:tcPr>
          <w:p w:rsidR="00B75C71" w:rsidRPr="00140E21" w:rsidRDefault="00B75C71" w:rsidP="005058C2">
            <w:pPr>
              <w:pStyle w:val="TAL"/>
            </w:pPr>
            <w:r w:rsidRPr="00140E21">
              <w:rPr>
                <w:rFonts w:eastAsia="宋体"/>
                <w:lang w:eastAsia="zh-CN"/>
              </w:rPr>
              <w:t>The network Slice Instance information for the PDU Session</w:t>
            </w:r>
          </w:p>
        </w:tc>
      </w:tr>
      <w:tr w:rsidR="00B75C71" w:rsidRPr="00140E21" w:rsidTr="005058C2">
        <w:trPr>
          <w:cantSplit/>
          <w:jc w:val="center"/>
        </w:trPr>
        <w:tc>
          <w:tcPr>
            <w:tcW w:w="3056" w:type="dxa"/>
          </w:tcPr>
          <w:p w:rsidR="00B75C71" w:rsidRPr="00140E21" w:rsidRDefault="00B75C71" w:rsidP="005058C2">
            <w:pPr>
              <w:pStyle w:val="TAL"/>
            </w:pPr>
            <w:r w:rsidRPr="00140E21">
              <w:t>PDU Session ID</w:t>
            </w:r>
          </w:p>
        </w:tc>
        <w:tc>
          <w:tcPr>
            <w:tcW w:w="6575" w:type="dxa"/>
          </w:tcPr>
          <w:p w:rsidR="00B75C71" w:rsidRPr="00140E21" w:rsidRDefault="00B75C71" w:rsidP="005058C2">
            <w:pPr>
              <w:pStyle w:val="TAL"/>
            </w:pPr>
            <w:r w:rsidRPr="00140E21">
              <w:t>The identifier of the PDU Session.</w:t>
            </w:r>
          </w:p>
        </w:tc>
      </w:tr>
      <w:tr w:rsidR="00B75C71" w:rsidRPr="00140E21" w:rsidTr="005058C2">
        <w:trPr>
          <w:cantSplit/>
          <w:jc w:val="center"/>
        </w:trPr>
        <w:tc>
          <w:tcPr>
            <w:tcW w:w="3056" w:type="dxa"/>
          </w:tcPr>
          <w:p w:rsidR="00B75C71" w:rsidRPr="00140E21" w:rsidRDefault="00B75C71" w:rsidP="005058C2">
            <w:pPr>
              <w:pStyle w:val="TAL"/>
            </w:pPr>
            <w:r w:rsidRPr="00140E21">
              <w:t>SMF Information</w:t>
            </w:r>
          </w:p>
        </w:tc>
        <w:tc>
          <w:tcPr>
            <w:tcW w:w="6575" w:type="dxa"/>
          </w:tcPr>
          <w:p w:rsidR="00B75C71" w:rsidRDefault="00B75C71" w:rsidP="005058C2">
            <w:pPr>
              <w:pStyle w:val="TAL"/>
            </w:pPr>
            <w:r w:rsidRPr="00140E21">
              <w:t>The associated SMF identifier and SMF address for the PDU Session.</w:t>
            </w:r>
          </w:p>
          <w:p w:rsidR="00B75C71" w:rsidRPr="00140E21" w:rsidRDefault="00B75C71" w:rsidP="005058C2">
            <w:pPr>
              <w:pStyle w:val="TAL"/>
            </w:pPr>
            <w:r>
              <w:t>When an I-SMF is used, this additionally include the information correspond to an I-SMF.</w:t>
            </w:r>
          </w:p>
        </w:tc>
      </w:tr>
      <w:tr w:rsidR="00B75C71" w:rsidRPr="00140E21" w:rsidTr="005058C2">
        <w:trPr>
          <w:cantSplit/>
          <w:jc w:val="center"/>
        </w:trPr>
        <w:tc>
          <w:tcPr>
            <w:tcW w:w="3056" w:type="dxa"/>
          </w:tcPr>
          <w:p w:rsidR="00B75C71" w:rsidRPr="00140E21" w:rsidRDefault="00B75C71" w:rsidP="005058C2">
            <w:pPr>
              <w:pStyle w:val="TAL"/>
              <w:rPr>
                <w:rFonts w:eastAsia="宋体"/>
                <w:lang w:eastAsia="zh-CN"/>
              </w:rPr>
            </w:pPr>
            <w:r w:rsidRPr="00140E21">
              <w:rPr>
                <w:rFonts w:eastAsia="宋体"/>
                <w:lang w:eastAsia="zh-CN"/>
              </w:rPr>
              <w:t>Access Type</w:t>
            </w:r>
          </w:p>
        </w:tc>
        <w:tc>
          <w:tcPr>
            <w:tcW w:w="6575" w:type="dxa"/>
          </w:tcPr>
          <w:p w:rsidR="00B75C71" w:rsidRPr="00140E21" w:rsidRDefault="00B75C71" w:rsidP="005058C2">
            <w:pPr>
              <w:pStyle w:val="TAL"/>
            </w:pPr>
            <w:r w:rsidRPr="00140E21">
              <w:rPr>
                <w:rFonts w:eastAsia="宋体"/>
                <w:lang w:eastAsia="zh-CN"/>
              </w:rPr>
              <w:t>T</w:t>
            </w:r>
            <w:r w:rsidRPr="00140E21">
              <w:t xml:space="preserve">he current access type for this </w:t>
            </w:r>
            <w:r w:rsidRPr="00140E21">
              <w:rPr>
                <w:rFonts w:eastAsia="宋体"/>
                <w:lang w:eastAsia="zh-CN"/>
              </w:rPr>
              <w:t>PDU Session</w:t>
            </w:r>
            <w:r>
              <w:rPr>
                <w:rFonts w:eastAsia="宋体"/>
                <w:lang w:eastAsia="zh-CN"/>
              </w:rPr>
              <w:t xml:space="preserve"> (for a MA PDU Session this may correspond to information indicating 2 Access Type)</w:t>
            </w:r>
            <w:r w:rsidRPr="00140E21">
              <w:t>.</w:t>
            </w:r>
          </w:p>
        </w:tc>
      </w:tr>
      <w:tr w:rsidR="00B75C71" w:rsidRPr="00140E21" w:rsidTr="005058C2">
        <w:trPr>
          <w:cantSplit/>
          <w:jc w:val="center"/>
        </w:trPr>
        <w:tc>
          <w:tcPr>
            <w:tcW w:w="3056" w:type="dxa"/>
          </w:tcPr>
          <w:p w:rsidR="00B75C71" w:rsidRPr="00140E21" w:rsidRDefault="00B75C71" w:rsidP="005058C2">
            <w:pPr>
              <w:pStyle w:val="TAL"/>
              <w:rPr>
                <w:rFonts w:eastAsia="宋体"/>
                <w:lang w:eastAsia="zh-CN"/>
              </w:rPr>
            </w:pPr>
            <w:r w:rsidRPr="00140E21">
              <w:rPr>
                <w:rFonts w:eastAsia="宋体"/>
                <w:lang w:eastAsia="zh-CN"/>
              </w:rPr>
              <w:t>EBI-ARP list</w:t>
            </w:r>
          </w:p>
        </w:tc>
        <w:tc>
          <w:tcPr>
            <w:tcW w:w="6575" w:type="dxa"/>
          </w:tcPr>
          <w:p w:rsidR="00B75C71" w:rsidRPr="00140E21" w:rsidRDefault="00B75C71" w:rsidP="005058C2">
            <w:pPr>
              <w:pStyle w:val="TAL"/>
              <w:rPr>
                <w:rFonts w:eastAsia="宋体"/>
                <w:lang w:eastAsia="zh-CN"/>
              </w:rPr>
            </w:pPr>
            <w:r w:rsidRPr="00140E21">
              <w:rPr>
                <w:rFonts w:eastAsia="宋体"/>
                <w:lang w:eastAsia="zh-CN"/>
              </w:rPr>
              <w:t>The allocated EBI and associated ARP pairs for this PDU session.</w:t>
            </w:r>
          </w:p>
        </w:tc>
      </w:tr>
      <w:tr w:rsidR="00B75C71" w:rsidRPr="00140E21" w:rsidTr="005058C2">
        <w:trPr>
          <w:cantSplit/>
          <w:jc w:val="center"/>
        </w:trPr>
        <w:tc>
          <w:tcPr>
            <w:tcW w:w="3056" w:type="dxa"/>
          </w:tcPr>
          <w:p w:rsidR="00B75C71" w:rsidRPr="00140E21" w:rsidRDefault="00B75C71" w:rsidP="005058C2">
            <w:pPr>
              <w:pStyle w:val="TAL"/>
              <w:rPr>
                <w:rFonts w:eastAsia="宋体"/>
                <w:lang w:eastAsia="zh-CN"/>
              </w:rPr>
            </w:pPr>
            <w:r w:rsidRPr="00140E21">
              <w:rPr>
                <w:rFonts w:eastAsia="宋体"/>
                <w:lang w:eastAsia="zh-CN"/>
              </w:rPr>
              <w:t>5GSM Core Network Capability</w:t>
            </w:r>
          </w:p>
        </w:tc>
        <w:tc>
          <w:tcPr>
            <w:tcW w:w="6575" w:type="dxa"/>
          </w:tcPr>
          <w:p w:rsidR="00B75C71" w:rsidRPr="00140E21" w:rsidRDefault="00B75C71" w:rsidP="005058C2">
            <w:pPr>
              <w:pStyle w:val="TAL"/>
              <w:rPr>
                <w:rFonts w:eastAsia="宋体"/>
                <w:lang w:eastAsia="zh-CN"/>
              </w:rPr>
            </w:pPr>
            <w:r w:rsidRPr="00140E21">
              <w:rPr>
                <w:rFonts w:eastAsia="宋体"/>
                <w:lang w:eastAsia="zh-CN"/>
              </w:rPr>
              <w:t xml:space="preserve">The UEs 5GSM Core Network Capability as defined in clause 5.4.4b </w:t>
            </w:r>
            <w:r>
              <w:rPr>
                <w:rFonts w:eastAsia="宋体"/>
                <w:lang w:eastAsia="zh-CN"/>
              </w:rPr>
              <w:t xml:space="preserve">of </w:t>
            </w:r>
            <w:r w:rsidRPr="00140E21">
              <w:rPr>
                <w:rFonts w:eastAsia="宋体"/>
                <w:lang w:eastAsia="zh-CN"/>
              </w:rPr>
              <w:t>TS 23.501 [2].</w:t>
            </w:r>
          </w:p>
        </w:tc>
      </w:tr>
      <w:tr w:rsidR="00B75C71" w:rsidRPr="00140E21" w:rsidTr="005058C2">
        <w:trPr>
          <w:cantSplit/>
          <w:jc w:val="center"/>
        </w:trPr>
        <w:tc>
          <w:tcPr>
            <w:tcW w:w="3056" w:type="dxa"/>
          </w:tcPr>
          <w:p w:rsidR="00B75C71" w:rsidRPr="00140E21" w:rsidRDefault="00B75C71" w:rsidP="005058C2">
            <w:pPr>
              <w:pStyle w:val="TAL"/>
              <w:rPr>
                <w:rFonts w:eastAsia="宋体"/>
                <w:lang w:eastAsia="zh-CN"/>
              </w:rPr>
            </w:pPr>
            <w:r w:rsidRPr="00140E21">
              <w:rPr>
                <w:rFonts w:eastAsia="宋体"/>
                <w:lang w:eastAsia="zh-CN"/>
              </w:rPr>
              <w:t>SMF derived CN assisted RAN parameters tuning</w:t>
            </w:r>
          </w:p>
        </w:tc>
        <w:tc>
          <w:tcPr>
            <w:tcW w:w="6575" w:type="dxa"/>
          </w:tcPr>
          <w:p w:rsidR="00B75C71" w:rsidRPr="00140E21" w:rsidRDefault="00B75C71" w:rsidP="005058C2">
            <w:pPr>
              <w:pStyle w:val="TAL"/>
              <w:rPr>
                <w:rFonts w:eastAsia="宋体"/>
                <w:lang w:eastAsia="zh-CN"/>
              </w:rPr>
            </w:pPr>
            <w:r w:rsidRPr="00140E21">
              <w:rPr>
                <w:rFonts w:eastAsia="宋体"/>
                <w:lang w:eastAsia="zh-CN"/>
              </w:rPr>
              <w:t>These are PDU Session specific parameters received from the SMF and used by the AMF to derive the Core Network assisted RAN parameters tuning.</w:t>
            </w:r>
          </w:p>
        </w:tc>
      </w:tr>
      <w:tr w:rsidR="00B75C71" w:rsidRPr="00140E21" w:rsidTr="005058C2">
        <w:trPr>
          <w:cantSplit/>
          <w:jc w:val="center"/>
        </w:trPr>
        <w:tc>
          <w:tcPr>
            <w:tcW w:w="9631" w:type="dxa"/>
            <w:gridSpan w:val="2"/>
          </w:tcPr>
          <w:p w:rsidR="00B75C71" w:rsidRPr="00140E21" w:rsidRDefault="00B75C71" w:rsidP="005058C2">
            <w:pPr>
              <w:pStyle w:val="TAN"/>
              <w:rPr>
                <w:rFonts w:eastAsia="宋体"/>
                <w:lang w:eastAsia="zh-CN"/>
              </w:rPr>
            </w:pPr>
            <w:r w:rsidRPr="00140E21">
              <w:rPr>
                <w:rFonts w:eastAsia="宋体"/>
                <w:lang w:eastAsia="zh-CN"/>
              </w:rPr>
              <w:t>NOTE 1:</w:t>
            </w:r>
            <w:r w:rsidRPr="00140E21">
              <w:rPr>
                <w:rFonts w:eastAsia="宋体"/>
                <w:lang w:eastAsia="zh-CN"/>
              </w:rPr>
              <w:tab/>
              <w:t>The AMF transfers the PCF ID to the SMF during PDU Session Establishment. The SMF may select the PCF identified by the PCF ID as described in</w:t>
            </w:r>
            <w:r>
              <w:rPr>
                <w:rFonts w:eastAsia="宋体"/>
                <w:lang w:eastAsia="zh-CN"/>
              </w:rPr>
              <w:t xml:space="preserve"> clause</w:t>
            </w:r>
            <w:r w:rsidRPr="00140E21">
              <w:rPr>
                <w:rFonts w:eastAsia="宋体"/>
                <w:lang w:eastAsia="zh-CN"/>
              </w:rPr>
              <w:t xml:space="preserve"> 6.3.7.1 </w:t>
            </w:r>
            <w:r>
              <w:rPr>
                <w:rFonts w:eastAsia="宋体"/>
                <w:lang w:eastAsia="zh-CN"/>
              </w:rPr>
              <w:t xml:space="preserve">of </w:t>
            </w:r>
            <w:r w:rsidRPr="00140E21">
              <w:rPr>
                <w:rFonts w:eastAsia="宋体"/>
                <w:lang w:eastAsia="zh-CN"/>
              </w:rPr>
              <w:t>TS 23.501 [2]. In HR roaming case, the AMF transfers the identifier of H-PCF as described in clause 4.3.2.2.2. In LBO roaming case, the AMF transfers the identifier of V-PCF as described in clause 4.3.2.2.1.</w:t>
            </w:r>
          </w:p>
          <w:p w:rsidR="00B75C71" w:rsidRPr="00140E21" w:rsidRDefault="00B75C71" w:rsidP="005058C2">
            <w:pPr>
              <w:pStyle w:val="TAN"/>
              <w:rPr>
                <w:rFonts w:eastAsia="宋体"/>
                <w:lang w:eastAsia="zh-CN"/>
              </w:rPr>
            </w:pPr>
            <w:r w:rsidRPr="00140E21">
              <w:rPr>
                <w:rFonts w:eastAsia="宋体"/>
                <w:lang w:eastAsia="zh-CN"/>
              </w:rPr>
              <w:t>NOTE 2:</w:t>
            </w:r>
            <w:r w:rsidRPr="00140E21">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rsidR="00B75C71" w:rsidRPr="00140E21" w:rsidRDefault="00B75C71" w:rsidP="00B75C71">
      <w:pPr>
        <w:rPr>
          <w:lang w:eastAsia="zh-CN"/>
        </w:rPr>
      </w:pPr>
    </w:p>
    <w:p w:rsidR="00B75C71" w:rsidRPr="00140E21" w:rsidRDefault="00B75C71" w:rsidP="00605028">
      <w:pPr>
        <w:rPr>
          <w:rFonts w:eastAsia="宋体"/>
        </w:rPr>
      </w:pPr>
    </w:p>
    <w:p w:rsidR="00605028" w:rsidRPr="0042466D" w:rsidRDefault="00605028" w:rsidP="006050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5C2B7C" w:rsidRPr="00140E21" w:rsidRDefault="005C2B7C" w:rsidP="005C2B7C">
      <w:pPr>
        <w:pStyle w:val="5"/>
      </w:pPr>
      <w:bookmarkStart w:id="31" w:name="_Toc20204589"/>
      <w:bookmarkStart w:id="32" w:name="_Toc27895290"/>
      <w:bookmarkStart w:id="33" w:name="_Toc36192389"/>
      <w:bookmarkStart w:id="34" w:name="_Toc45193502"/>
      <w:bookmarkStart w:id="35" w:name="_Toc47593134"/>
      <w:bookmarkStart w:id="36" w:name="_Toc51835221"/>
      <w:bookmarkStart w:id="37" w:name="_Toc83793708"/>
      <w:r w:rsidRPr="00140E21">
        <w:t>5.2.6.16.2</w:t>
      </w:r>
      <w:r w:rsidRPr="00140E21">
        <w:tab/>
      </w:r>
      <w:proofErr w:type="spellStart"/>
      <w:r w:rsidRPr="00140E21">
        <w:t>Nnef_AnalyticsExposure_Subscribe</w:t>
      </w:r>
      <w:proofErr w:type="spellEnd"/>
      <w:r w:rsidRPr="00140E21">
        <w:t xml:space="preserve"> operation</w:t>
      </w:r>
      <w:bookmarkEnd w:id="31"/>
      <w:bookmarkEnd w:id="32"/>
      <w:bookmarkEnd w:id="33"/>
      <w:bookmarkEnd w:id="34"/>
      <w:bookmarkEnd w:id="35"/>
      <w:bookmarkEnd w:id="36"/>
      <w:bookmarkEnd w:id="37"/>
    </w:p>
    <w:p w:rsidR="005C2B7C" w:rsidRPr="00140E21" w:rsidRDefault="005C2B7C" w:rsidP="005C2B7C">
      <w:r w:rsidRPr="00140E21">
        <w:rPr>
          <w:b/>
        </w:rPr>
        <w:t>Service operation name:</w:t>
      </w:r>
      <w:r w:rsidRPr="00140E21">
        <w:t xml:space="preserve"> </w:t>
      </w:r>
      <w:proofErr w:type="spellStart"/>
      <w:r w:rsidRPr="00140E21">
        <w:t>Nnef_AnalyticsExposure_Subscribe</w:t>
      </w:r>
      <w:proofErr w:type="spellEnd"/>
    </w:p>
    <w:p w:rsidR="005C2B7C" w:rsidRPr="00140E21" w:rsidRDefault="005C2B7C" w:rsidP="005C2B7C">
      <w:r w:rsidRPr="00140E21">
        <w:rPr>
          <w:b/>
        </w:rPr>
        <w:t>Description:</w:t>
      </w:r>
      <w:r w:rsidRPr="00140E21">
        <w:t xml:space="preserve"> The NF consumer subscribes or modifies an existing subscription on analytics information.</w:t>
      </w:r>
    </w:p>
    <w:p w:rsidR="005C2B7C" w:rsidRPr="00140E21" w:rsidRDefault="005C2B7C" w:rsidP="005C2B7C">
      <w:r>
        <w:rPr>
          <w:b/>
        </w:rPr>
        <w:t>Inputs, Required</w:t>
      </w:r>
      <w:r w:rsidRPr="00140E21">
        <w:rPr>
          <w:b/>
        </w:rPr>
        <w:t>:</w:t>
      </w:r>
      <w:r w:rsidRPr="00140E21">
        <w:t xml:space="preserve"> (Set of) Analytic</w:t>
      </w:r>
      <w:ins w:id="38" w:author="LaeYoung (LG Electronics)" w:date="2021-10-08T19:23:00Z">
        <w:r>
          <w:t>s</w:t>
        </w:r>
      </w:ins>
      <w:r w:rsidRPr="00140E21">
        <w:t xml:space="preserve"> ID(s), Analytic Filter Information, Target of Analytic Reporting (UEs</w:t>
      </w:r>
      <w:r>
        <w:t xml:space="preserve"> (e.g. GPSI)</w:t>
      </w:r>
      <w:r w:rsidRPr="00140E21">
        <w:t>, External Group Identifier, any UEs), Analytic Reporting Information, Notification Target Address (+ Notification Correlation ID). These input parameters are detailed in TS</w:t>
      </w:r>
      <w:r>
        <w:t> </w:t>
      </w:r>
      <w:r w:rsidRPr="00140E21">
        <w:t>23.288</w:t>
      </w:r>
      <w:r>
        <w:t> </w:t>
      </w:r>
      <w:r w:rsidRPr="00140E21">
        <w:t>[50].</w:t>
      </w:r>
    </w:p>
    <w:p w:rsidR="005C2B7C" w:rsidRPr="00140E21" w:rsidRDefault="005C2B7C" w:rsidP="005C2B7C">
      <w:r>
        <w:rPr>
          <w:b/>
        </w:rPr>
        <w:t>Inputs, Optional</w:t>
      </w:r>
      <w:r w:rsidRPr="00140E21">
        <w:rPr>
          <w:b/>
        </w:rPr>
        <w:t>:</w:t>
      </w:r>
      <w:r w:rsidRPr="00140E21">
        <w:t xml:space="preserve"> Subscription Correlation ID (in</w:t>
      </w:r>
      <w:r>
        <w:t xml:space="preserve"> the</w:t>
      </w:r>
      <w:r w:rsidRPr="00140E21">
        <w:t xml:space="preserve"> case of modification of the analytic subscription), Expiry time</w:t>
      </w:r>
      <w:r>
        <w:t>, slice specific information, Geographical area</w:t>
      </w:r>
      <w:r w:rsidRPr="00140E21">
        <w:t>.</w:t>
      </w:r>
    </w:p>
    <w:p w:rsidR="005C2B7C" w:rsidRDefault="005C2B7C" w:rsidP="005C2B7C">
      <w:pPr>
        <w:pStyle w:val="NO"/>
      </w:pPr>
      <w:r>
        <w:t>NOTE 1:</w:t>
      </w:r>
      <w:r>
        <w:tab/>
        <w:t>When the Analytics ID is set to "User Data Congestion", the input parameters are defined in TS 23.288 [50].</w:t>
      </w:r>
    </w:p>
    <w:p w:rsidR="005C2B7C" w:rsidRDefault="005C2B7C" w:rsidP="005C2B7C">
      <w:pPr>
        <w:pStyle w:val="NO"/>
      </w:pPr>
      <w:r>
        <w:t>NOTE 2:</w:t>
      </w:r>
      <w:r>
        <w:tab/>
        <w:t>The Geographical area could be provided as e.g. shapes (e.g. polygons, circles, etc.) or civic addresses (e.g. streets, districts, etc.) as referenced by OMA Presence API.</w:t>
      </w:r>
    </w:p>
    <w:p w:rsidR="005C2B7C" w:rsidRPr="00140E21" w:rsidRDefault="005C2B7C" w:rsidP="005C2B7C">
      <w:r>
        <w:rPr>
          <w:b/>
        </w:rPr>
        <w:t>Outputs, Required</w:t>
      </w:r>
      <w:r w:rsidRPr="00140E21">
        <w:rPr>
          <w:b/>
        </w:rPr>
        <w:t>:</w:t>
      </w:r>
      <w:r w:rsidRPr="00140E21">
        <w:t xml:space="preserve"> When the subscription is accepted: Subscription Correlation ID, Expiry time (required if the subscription can be expired based on the operator's policy).</w:t>
      </w:r>
    </w:p>
    <w:p w:rsidR="005C2B7C" w:rsidRPr="00140E21" w:rsidRDefault="005C2B7C" w:rsidP="005C2B7C">
      <w:r>
        <w:rPr>
          <w:b/>
        </w:rPr>
        <w:t>Outputs, Optional</w:t>
      </w:r>
      <w:r w:rsidRPr="00140E21">
        <w:rPr>
          <w:b/>
        </w:rPr>
        <w:t>:</w:t>
      </w:r>
      <w:r w:rsidRPr="00140E21">
        <w:t xml:space="preserve"> First corresponding analytic report is included, if available.</w:t>
      </w:r>
    </w:p>
    <w:p w:rsidR="00A15055" w:rsidRPr="005C2B7C" w:rsidRDefault="00A15055" w:rsidP="00A15055">
      <w:pPr>
        <w:rPr>
          <w:lang w:eastAsia="zh-CN"/>
        </w:rPr>
      </w:pPr>
    </w:p>
    <w:p w:rsidR="00A15055" w:rsidRPr="0042466D" w:rsidRDefault="00A15055" w:rsidP="00A150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A15055" w:rsidRPr="00140E21" w:rsidRDefault="00A15055" w:rsidP="00A15055">
      <w:pPr>
        <w:pStyle w:val="5"/>
      </w:pPr>
      <w:bookmarkStart w:id="39" w:name="_Toc20204591"/>
      <w:bookmarkStart w:id="40" w:name="_Toc27895292"/>
      <w:bookmarkStart w:id="41" w:name="_Toc36192391"/>
      <w:bookmarkStart w:id="42" w:name="_Toc45193504"/>
      <w:bookmarkStart w:id="43" w:name="_Toc47593136"/>
      <w:bookmarkStart w:id="44" w:name="_Toc51835223"/>
      <w:bookmarkStart w:id="45" w:name="_Toc83793710"/>
      <w:r w:rsidRPr="00140E21">
        <w:t>5.2.6.16.4</w:t>
      </w:r>
      <w:r w:rsidRPr="00140E21">
        <w:tab/>
      </w:r>
      <w:proofErr w:type="spellStart"/>
      <w:r w:rsidRPr="00140E21">
        <w:t>Nnef_AnalyticsExposure_Notify</w:t>
      </w:r>
      <w:proofErr w:type="spellEnd"/>
      <w:r w:rsidRPr="00140E21">
        <w:t xml:space="preserve"> service operation</w:t>
      </w:r>
      <w:bookmarkEnd w:id="39"/>
      <w:bookmarkEnd w:id="40"/>
      <w:bookmarkEnd w:id="41"/>
      <w:bookmarkEnd w:id="42"/>
      <w:bookmarkEnd w:id="43"/>
      <w:bookmarkEnd w:id="44"/>
      <w:bookmarkEnd w:id="45"/>
    </w:p>
    <w:p w:rsidR="00A15055" w:rsidRPr="00140E21" w:rsidRDefault="00A15055" w:rsidP="00A15055">
      <w:r w:rsidRPr="00140E21">
        <w:rPr>
          <w:b/>
        </w:rPr>
        <w:t>Service operation name:</w:t>
      </w:r>
      <w:r w:rsidRPr="00140E21">
        <w:t xml:space="preserve"> </w:t>
      </w:r>
      <w:proofErr w:type="spellStart"/>
      <w:r w:rsidRPr="00140E21">
        <w:t>Nnef_AnalyticsExposure_Notify</w:t>
      </w:r>
      <w:proofErr w:type="spellEnd"/>
    </w:p>
    <w:p w:rsidR="00A15055" w:rsidRPr="00140E21" w:rsidRDefault="00A15055" w:rsidP="00A15055">
      <w:r w:rsidRPr="00140E21">
        <w:rPr>
          <w:b/>
        </w:rPr>
        <w:t>Description:</w:t>
      </w:r>
      <w:r w:rsidRPr="00140E21">
        <w:t xml:space="preserve"> NEF reports the analytics to the NF consumer that has previously subscribed.</w:t>
      </w:r>
    </w:p>
    <w:p w:rsidR="00A15055" w:rsidRPr="00140E21" w:rsidRDefault="00A15055" w:rsidP="00A15055">
      <w:r>
        <w:rPr>
          <w:b/>
        </w:rPr>
        <w:t>Inputs, Required</w:t>
      </w:r>
      <w:r w:rsidRPr="00140E21">
        <w:rPr>
          <w:b/>
        </w:rPr>
        <w:t>:</w:t>
      </w:r>
      <w:r w:rsidRPr="00140E21">
        <w:t xml:space="preserve"> Analytic</w:t>
      </w:r>
      <w:ins w:id="46" w:author="LaeYoung (LG Electronics)" w:date="2021-10-08T19:24:00Z">
        <w:r w:rsidR="003A3A8F">
          <w:t>s</w:t>
        </w:r>
      </w:ins>
      <w:r w:rsidRPr="00140E21">
        <w:t xml:space="preserve"> ID(s), Notification Correlation Information, Analytic information (defined on a per Analytic</w:t>
      </w:r>
      <w:ins w:id="47" w:author="LaeYoung (LG Electronics)" w:date="2021-10-08T19:25:00Z">
        <w:r w:rsidR="003A3A8F">
          <w:t>s</w:t>
        </w:r>
      </w:ins>
      <w:r w:rsidRPr="00140E21">
        <w:t xml:space="preserve"> ID basis). These input parameters are detailed in TS</w:t>
      </w:r>
      <w:r>
        <w:t> </w:t>
      </w:r>
      <w:r w:rsidRPr="00140E21">
        <w:t>23.288</w:t>
      </w:r>
      <w:r>
        <w:t> </w:t>
      </w:r>
      <w:r w:rsidRPr="00140E21">
        <w:t>[50].</w:t>
      </w:r>
    </w:p>
    <w:p w:rsidR="00A15055" w:rsidRPr="00140E21" w:rsidRDefault="00A15055" w:rsidP="00A15055">
      <w:r>
        <w:rPr>
          <w:b/>
        </w:rPr>
        <w:t>Inputs, Optional</w:t>
      </w:r>
      <w:r w:rsidRPr="00140E21">
        <w:rPr>
          <w:b/>
        </w:rPr>
        <w:t>:</w:t>
      </w:r>
      <w:r w:rsidRPr="00140E21">
        <w:t xml:space="preserve"> Timestamp of analytics generation, Probability assertion,</w:t>
      </w:r>
      <w:r>
        <w:t xml:space="preserve"> Termination Request</w:t>
      </w:r>
      <w:r w:rsidRPr="00140E21">
        <w:t xml:space="preserve"> specified in TS</w:t>
      </w:r>
      <w:r>
        <w:t> </w:t>
      </w:r>
      <w:r w:rsidRPr="00140E21">
        <w:t>23.288</w:t>
      </w:r>
      <w:r>
        <w:t> </w:t>
      </w:r>
      <w:r w:rsidRPr="00140E21">
        <w:t>[50].</w:t>
      </w:r>
    </w:p>
    <w:p w:rsidR="00A15055" w:rsidRDefault="00A15055" w:rsidP="00A15055">
      <w:r>
        <w:rPr>
          <w:b/>
        </w:rPr>
        <w:t>Outputs, Required</w:t>
      </w:r>
      <w:r w:rsidRPr="00140E21">
        <w:rPr>
          <w:b/>
        </w:rPr>
        <w:t>:</w:t>
      </w:r>
      <w:r w:rsidRPr="00140E21">
        <w:t xml:space="preserve"> Operation execution result indication.</w:t>
      </w:r>
    </w:p>
    <w:p w:rsidR="00A15055" w:rsidRPr="005C2B7C" w:rsidRDefault="00A15055" w:rsidP="00A15055">
      <w:pPr>
        <w:rPr>
          <w:lang w:eastAsia="zh-CN"/>
        </w:rPr>
      </w:pPr>
    </w:p>
    <w:p w:rsidR="00A15055" w:rsidRPr="0042466D" w:rsidRDefault="00A15055" w:rsidP="00A150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A15055" w:rsidRPr="00140E21" w:rsidRDefault="00A15055" w:rsidP="00A15055">
      <w:pPr>
        <w:pStyle w:val="5"/>
      </w:pPr>
      <w:bookmarkStart w:id="48" w:name="_Toc20204592"/>
      <w:bookmarkStart w:id="49" w:name="_Toc27895293"/>
      <w:bookmarkStart w:id="50" w:name="_Toc36192392"/>
      <w:bookmarkStart w:id="51" w:name="_Toc45193505"/>
      <w:bookmarkStart w:id="52" w:name="_Toc47593137"/>
      <w:bookmarkStart w:id="53" w:name="_Toc51835224"/>
      <w:bookmarkStart w:id="54" w:name="_Toc83793711"/>
      <w:r w:rsidRPr="00140E21">
        <w:t>5.2.6.16.5</w:t>
      </w:r>
      <w:r w:rsidRPr="00140E21">
        <w:tab/>
      </w:r>
      <w:proofErr w:type="spellStart"/>
      <w:r w:rsidRPr="00140E21">
        <w:t>Nnef_AnalyticsExposure_Fetch</w:t>
      </w:r>
      <w:proofErr w:type="spellEnd"/>
      <w:r w:rsidRPr="00140E21">
        <w:t xml:space="preserve"> service operation</w:t>
      </w:r>
      <w:bookmarkEnd w:id="48"/>
      <w:bookmarkEnd w:id="49"/>
      <w:bookmarkEnd w:id="50"/>
      <w:bookmarkEnd w:id="51"/>
      <w:bookmarkEnd w:id="52"/>
      <w:bookmarkEnd w:id="53"/>
      <w:bookmarkEnd w:id="54"/>
    </w:p>
    <w:p w:rsidR="00A15055" w:rsidRPr="00140E21" w:rsidRDefault="00A15055" w:rsidP="00A15055">
      <w:r w:rsidRPr="00140E21">
        <w:rPr>
          <w:b/>
        </w:rPr>
        <w:t>Service operation name:</w:t>
      </w:r>
      <w:r w:rsidRPr="00140E21">
        <w:t xml:space="preserve"> </w:t>
      </w:r>
      <w:proofErr w:type="spellStart"/>
      <w:r w:rsidRPr="00140E21">
        <w:t>Nnef_AnalyticsExposure_Fetch</w:t>
      </w:r>
      <w:proofErr w:type="spellEnd"/>
    </w:p>
    <w:p w:rsidR="00A15055" w:rsidRPr="00140E21" w:rsidRDefault="00A15055" w:rsidP="00A15055">
      <w:r w:rsidRPr="00140E21">
        <w:rPr>
          <w:b/>
        </w:rPr>
        <w:t>Description:</w:t>
      </w:r>
      <w:r w:rsidRPr="00140E21">
        <w:t xml:space="preserve"> The NF consumer requests analytics information.</w:t>
      </w:r>
    </w:p>
    <w:p w:rsidR="00A15055" w:rsidRPr="00140E21" w:rsidRDefault="00A15055" w:rsidP="00A15055">
      <w:r w:rsidRPr="00140E21">
        <w:rPr>
          <w:b/>
        </w:rPr>
        <w:t>Inputs Required:</w:t>
      </w:r>
      <w:r w:rsidRPr="00140E21">
        <w:t xml:space="preserve"> Analytic</w:t>
      </w:r>
      <w:ins w:id="55" w:author="LaeYoung (LG Electronics)" w:date="2021-10-08T19:24:00Z">
        <w:r w:rsidR="003A3A8F">
          <w:t>s</w:t>
        </w:r>
      </w:ins>
      <w:r w:rsidRPr="00140E21">
        <w:t xml:space="preserve"> ID, Analytic Filter Information, Target of Analytic Reporting (UE</w:t>
      </w:r>
      <w:r>
        <w:t xml:space="preserve"> (e.g. GPSI)</w:t>
      </w:r>
      <w:r w:rsidRPr="00140E21">
        <w:t>, External Group Identifier, any UEs), Analytic Reporting Information. These input parameters are detailed in TS</w:t>
      </w:r>
      <w:r>
        <w:t> </w:t>
      </w:r>
      <w:r w:rsidRPr="00140E21">
        <w:t>23.288</w:t>
      </w:r>
      <w:r>
        <w:t> </w:t>
      </w:r>
      <w:r w:rsidRPr="00140E21">
        <w:t>[50].</w:t>
      </w:r>
    </w:p>
    <w:p w:rsidR="00A15055" w:rsidRPr="00140E21" w:rsidRDefault="00A15055" w:rsidP="00A15055">
      <w:r w:rsidRPr="00140E21">
        <w:rPr>
          <w:b/>
        </w:rPr>
        <w:t>Inputs, Optional:</w:t>
      </w:r>
      <w:r>
        <w:t xml:space="preserve"> Slice specific information, Geographical area</w:t>
      </w:r>
      <w:r w:rsidRPr="00140E21">
        <w:t>.</w:t>
      </w:r>
    </w:p>
    <w:p w:rsidR="00A15055" w:rsidRDefault="00A15055" w:rsidP="00A15055">
      <w:pPr>
        <w:pStyle w:val="NO"/>
      </w:pPr>
      <w:r>
        <w:t>NOTE 1:</w:t>
      </w:r>
      <w:r>
        <w:tab/>
        <w:t>When the Analytics ID is set to "User Data Congestion", the input parameters are defined in TS 23.288 [50].</w:t>
      </w:r>
    </w:p>
    <w:p w:rsidR="00A15055" w:rsidRDefault="00A15055" w:rsidP="00A15055">
      <w:pPr>
        <w:pStyle w:val="NO"/>
      </w:pPr>
      <w:r>
        <w:t>NOTE 2:</w:t>
      </w:r>
      <w:r>
        <w:tab/>
        <w:t>The Geographical area could be provided as e.g. shapes (e.g. polygons, circles, etc.) or civic addresses (e.g. streets, districts, etc.) as referenced by OMA Presence API.</w:t>
      </w:r>
    </w:p>
    <w:p w:rsidR="00A15055" w:rsidRPr="00140E21" w:rsidRDefault="00A15055" w:rsidP="00A15055">
      <w:r w:rsidRPr="00140E21">
        <w:rPr>
          <w:b/>
        </w:rPr>
        <w:lastRenderedPageBreak/>
        <w:t>Outputs Required:</w:t>
      </w:r>
      <w:r w:rsidRPr="00140E21">
        <w:t xml:space="preserve"> Analytic information (defined on a per Analytic</w:t>
      </w:r>
      <w:ins w:id="56" w:author="LaeYoung (LG Electronics)" w:date="2021-10-08T19:24:00Z">
        <w:r w:rsidR="003A3A8F">
          <w:t>s</w:t>
        </w:r>
      </w:ins>
      <w:r w:rsidRPr="00140E21">
        <w:t xml:space="preserve"> ID basis) specified in TS</w:t>
      </w:r>
      <w:r>
        <w:t> </w:t>
      </w:r>
      <w:r w:rsidRPr="00140E21">
        <w:t>23.288</w:t>
      </w:r>
      <w:r>
        <w:t> </w:t>
      </w:r>
      <w:r w:rsidRPr="00140E21">
        <w:t>[50].</w:t>
      </w:r>
    </w:p>
    <w:p w:rsidR="00A15055" w:rsidRPr="00140E21" w:rsidRDefault="00A15055" w:rsidP="00A15055">
      <w:r w:rsidRPr="00140E21">
        <w:rPr>
          <w:b/>
        </w:rPr>
        <w:t>Outputs, Optional:</w:t>
      </w:r>
      <w:r w:rsidRPr="00140E21">
        <w:t xml:space="preserve"> Timestamp of analytics generation, Probability assertion, specified in TS</w:t>
      </w:r>
      <w:r>
        <w:t> </w:t>
      </w:r>
      <w:r w:rsidRPr="00140E21">
        <w:t>23.288</w:t>
      </w:r>
      <w:r>
        <w:t> </w:t>
      </w:r>
      <w:r w:rsidRPr="00140E21">
        <w:t>[50].</w:t>
      </w:r>
    </w:p>
    <w:p w:rsidR="00A15055" w:rsidRPr="005C2B7C" w:rsidRDefault="00A15055" w:rsidP="005C2B7C">
      <w:pPr>
        <w:rPr>
          <w:lang w:eastAsia="zh-CN"/>
        </w:rPr>
      </w:pPr>
    </w:p>
    <w:p w:rsidR="005C2B7C" w:rsidRPr="0042466D" w:rsidRDefault="005C2B7C" w:rsidP="005C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14419F" w:rsidRPr="00140E21" w:rsidRDefault="0014419F" w:rsidP="0014419F">
      <w:pPr>
        <w:pStyle w:val="5"/>
        <w:rPr>
          <w:lang w:eastAsia="zh-CN"/>
        </w:rPr>
      </w:pPr>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7"/>
    </w:p>
    <w:p w:rsidR="0014419F" w:rsidRPr="00140E21" w:rsidRDefault="0014419F" w:rsidP="0014419F">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rsidR="0014419F" w:rsidRPr="00140E21" w:rsidRDefault="0014419F" w:rsidP="0014419F">
      <w:r w:rsidRPr="00140E21">
        <w:rPr>
          <w:b/>
        </w:rPr>
        <w:t xml:space="preserve">Description: </w:t>
      </w:r>
      <w:r w:rsidRPr="00140E21">
        <w:t>Registers the consumer NF in the NRF by providing the NF profile of the consumer NF to NRF, and NRF marks the consumer NF available.</w:t>
      </w:r>
    </w:p>
    <w:p w:rsidR="0014419F" w:rsidRPr="00140E21" w:rsidRDefault="0014419F" w:rsidP="0014419F">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rsidR="0014419F" w:rsidRPr="00140E21" w:rsidRDefault="0014419F" w:rsidP="0014419F">
      <w:pPr>
        <w:pStyle w:val="NO"/>
      </w:pPr>
      <w:r w:rsidRPr="00140E21">
        <w:t>NOTE 1:</w:t>
      </w:r>
      <w:r w:rsidRPr="00140E21">
        <w:tab/>
        <w:t>for the UPF, the addressing information within the NF profile corresponds to the N4 interface.</w:t>
      </w:r>
    </w:p>
    <w:p w:rsidR="0014419F" w:rsidRPr="00140E21" w:rsidRDefault="0014419F" w:rsidP="0014419F">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rsidR="0014419F" w:rsidRPr="00140E21" w:rsidRDefault="0014419F" w:rsidP="0014419F">
      <w:pPr>
        <w:rPr>
          <w:b/>
        </w:rPr>
      </w:pPr>
      <w:r w:rsidRPr="00140E21">
        <w:rPr>
          <w:b/>
        </w:rPr>
        <w:t>Inputs, Optional:</w:t>
      </w:r>
    </w:p>
    <w:p w:rsidR="0014419F" w:rsidRPr="00140E21" w:rsidRDefault="0014419F" w:rsidP="0014419F">
      <w:pPr>
        <w:pStyle w:val="B1"/>
      </w:pPr>
      <w:r w:rsidRPr="00140E21">
        <w:t>-</w:t>
      </w:r>
      <w:r w:rsidRPr="00140E21">
        <w:tab/>
        <w:t>If the consumer NF stores Data Set(s) (e.g. UDR): Range(s) of SUPIs, range(s) of GPSIs, range(s) of external group identifiers, Data Set Identifier(s).</w:t>
      </w:r>
    </w:p>
    <w:p w:rsidR="0014419F" w:rsidRDefault="0014419F" w:rsidP="0014419F">
      <w:pPr>
        <w:pStyle w:val="B1"/>
      </w:pPr>
      <w:r>
        <w:t>-</w:t>
      </w:r>
      <w:r>
        <w:tab/>
        <w:t>If the consumer is BSF: Range(s) of (UE) IPv4 addresses or Range(s) of (UE) IPv6 prefixes, IP domain list as described in clause 6.1.6.2.21 of TS 29.510 [37].</w:t>
      </w:r>
    </w:p>
    <w:p w:rsidR="0014419F" w:rsidRPr="00140E21" w:rsidRDefault="0014419F" w:rsidP="0014419F">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rsidR="0014419F" w:rsidRPr="00140E21" w:rsidRDefault="0014419F" w:rsidP="0014419F">
      <w:pPr>
        <w:pStyle w:val="B1"/>
      </w:pPr>
      <w:r w:rsidRPr="00140E21">
        <w:t>-</w:t>
      </w:r>
      <w:r w:rsidRPr="00140E21">
        <w:tab/>
        <w:t>If the consumer is UDM, UDR, PCF or AUSF, they can include UDM Group ID, UDR Group ID, PCF Group ID, AUSF Group ID respectively.</w:t>
      </w:r>
    </w:p>
    <w:p w:rsidR="0014419F" w:rsidRPr="00140E21" w:rsidRDefault="0014419F" w:rsidP="0014419F">
      <w:pPr>
        <w:pStyle w:val="B1"/>
      </w:pPr>
      <w:r w:rsidRPr="00140E21">
        <w:t>-</w:t>
      </w:r>
      <w:r w:rsidRPr="00140E21">
        <w:tab/>
        <w:t>For UDM and AUSF, Routing Indicator.</w:t>
      </w:r>
    </w:p>
    <w:p w:rsidR="0014419F" w:rsidRPr="00140E21" w:rsidRDefault="0014419F" w:rsidP="0014419F">
      <w:pPr>
        <w:pStyle w:val="B1"/>
      </w:pPr>
      <w:r w:rsidRPr="00140E21">
        <w:t>-</w:t>
      </w:r>
      <w:r w:rsidRPr="00140E21">
        <w:tab/>
        <w:t>If the consumer is AMF, it includes list of GUAMI(s). In addition, AMF may include list of GUAMI(s) for which it can serve as backup for failure/maintenance.</w:t>
      </w:r>
    </w:p>
    <w:p w:rsidR="0014419F" w:rsidRPr="00140E21" w:rsidRDefault="0014419F" w:rsidP="0014419F">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rsidR="0014419F" w:rsidRDefault="0014419F" w:rsidP="0014419F">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rsidR="0014419F" w:rsidRPr="00140E21" w:rsidRDefault="0014419F" w:rsidP="0014419F">
      <w:pPr>
        <w:pStyle w:val="B1"/>
      </w:pPr>
      <w:r w:rsidRPr="00140E21">
        <w:t>-</w:t>
      </w:r>
      <w:r w:rsidRPr="00140E21">
        <w:tab/>
        <w:t>If the consumer is P-CSCF, the P-CSCF IP address(es) to be provided to the UE by SMF.</w:t>
      </w:r>
    </w:p>
    <w:p w:rsidR="0014419F" w:rsidRPr="00140E21" w:rsidRDefault="0014419F" w:rsidP="0014419F">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rsidR="0014419F" w:rsidRPr="00140E21" w:rsidRDefault="0014419F" w:rsidP="0014419F">
      <w:pPr>
        <w:pStyle w:val="B1"/>
      </w:pPr>
      <w:r w:rsidRPr="00140E21">
        <w:t>-</w:t>
      </w:r>
      <w:r w:rsidRPr="00140E21">
        <w:tab/>
        <w:t>For the UPF Management: UPF Provisioning Information as defined in clause 4.17.6.</w:t>
      </w:r>
    </w:p>
    <w:p w:rsidR="0014419F" w:rsidRPr="00140E21" w:rsidRDefault="0014419F" w:rsidP="0014419F">
      <w:pPr>
        <w:pStyle w:val="B1"/>
      </w:pPr>
      <w:r w:rsidRPr="00140E21">
        <w:t>-</w:t>
      </w:r>
      <w:r w:rsidRPr="00140E21">
        <w:tab/>
        <w:t>S-NSSAI(s) and the associated NSI ID(s) (if available).</w:t>
      </w:r>
    </w:p>
    <w:p w:rsidR="0014419F" w:rsidRDefault="0014419F" w:rsidP="0014419F">
      <w:pPr>
        <w:pStyle w:val="B1"/>
      </w:pPr>
      <w:r>
        <w:t>-</w:t>
      </w:r>
      <w:r>
        <w:tab/>
        <w:t>DNN(s) if the consumer is PCF or BSF.DNN(s) per S-NSSAI if the consumer is SMF or UPF.</w:t>
      </w:r>
    </w:p>
    <w:p w:rsidR="0014419F" w:rsidRDefault="0014419F" w:rsidP="0014419F">
      <w:pPr>
        <w:pStyle w:val="B1"/>
      </w:pPr>
      <w:r>
        <w:t>-</w:t>
      </w:r>
      <w:r>
        <w:tab/>
        <w:t>If the consumer is trusted AF it may include one or multiple combination(s) of S-NSSAI and DNN corresponding to the AF.</w:t>
      </w:r>
    </w:p>
    <w:p w:rsidR="0014419F" w:rsidRPr="00140E21" w:rsidRDefault="0014419F" w:rsidP="0014419F">
      <w:pPr>
        <w:pStyle w:val="B1"/>
      </w:pPr>
      <w:r w:rsidRPr="00140E21">
        <w:t>-</w:t>
      </w:r>
      <w:r w:rsidRPr="00140E21">
        <w:tab/>
        <w:t>Information about the location of the NF consumer (operator specific information, e.g. geographical location, data centre).</w:t>
      </w:r>
    </w:p>
    <w:p w:rsidR="0014419F" w:rsidRPr="00140E21" w:rsidRDefault="0014419F" w:rsidP="0014419F">
      <w:pPr>
        <w:pStyle w:val="B1"/>
      </w:pPr>
      <w:r w:rsidRPr="00140E21">
        <w:lastRenderedPageBreak/>
        <w:t>-</w:t>
      </w:r>
      <w:r w:rsidRPr="00140E21">
        <w:tab/>
        <w:t>TAI(s).</w:t>
      </w:r>
    </w:p>
    <w:p w:rsidR="0014419F" w:rsidRPr="00140E21" w:rsidRDefault="0014419F" w:rsidP="0014419F">
      <w:pPr>
        <w:pStyle w:val="B1"/>
      </w:pPr>
      <w:r w:rsidRPr="00140E21">
        <w:t>-</w:t>
      </w:r>
      <w:r w:rsidRPr="00140E21">
        <w:tab/>
        <w:t>NF Set ID.</w:t>
      </w:r>
    </w:p>
    <w:p w:rsidR="0014419F" w:rsidRPr="00140E21" w:rsidRDefault="0014419F" w:rsidP="0014419F">
      <w:pPr>
        <w:pStyle w:val="B1"/>
      </w:pPr>
      <w:r w:rsidRPr="00140E21">
        <w:t>-</w:t>
      </w:r>
      <w:r w:rsidRPr="00140E21">
        <w:tab/>
        <w:t>NF Service Set ID.</w:t>
      </w:r>
    </w:p>
    <w:p w:rsidR="0014419F" w:rsidRPr="00140E21" w:rsidRDefault="0014419F" w:rsidP="0014419F">
      <w:pPr>
        <w:pStyle w:val="B1"/>
      </w:pPr>
      <w:r w:rsidRPr="00140E21">
        <w:t>-</w:t>
      </w:r>
      <w:r w:rsidRPr="00140E21">
        <w:tab/>
        <w:t>If the consumer is PCF or SMF, it includes the MA PDU Session capability to indicate if the NF instance supports MA PDU session or not.</w:t>
      </w:r>
    </w:p>
    <w:p w:rsidR="0014419F" w:rsidRDefault="0014419F" w:rsidP="0014419F">
      <w:pPr>
        <w:pStyle w:val="B1"/>
      </w:pPr>
      <w:r>
        <w:t>-</w:t>
      </w:r>
      <w:r>
        <w:tab/>
        <w:t>If the consumer is PCF, it includes the DNN replacement capability to indicate if the NF instance supports DNN replacement or not.</w:t>
      </w:r>
    </w:p>
    <w:p w:rsidR="0014419F" w:rsidRPr="00140E21" w:rsidRDefault="0014419F" w:rsidP="0014419F">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w:t>
      </w:r>
      <w:del w:id="57" w:author="hw user" w:date="2021-09-13T15:29:00Z">
        <w:r w:rsidDel="00AE5882">
          <w:delText xml:space="preserve">Analytics </w:delText>
        </w:r>
      </w:del>
      <w:ins w:id="58" w:author="hw user" w:date="2021-09-13T15:29:00Z">
        <w:r w:rsidR="00AE5882">
          <w:t xml:space="preserve">ML </w:t>
        </w:r>
      </w:ins>
      <w:ins w:id="59" w:author="hw user" w:date="2021-09-13T15:31:00Z">
        <w:r w:rsidR="00891BC5">
          <w:t>m</w:t>
        </w:r>
      </w:ins>
      <w:ins w:id="60" w:author="hw user" w:date="2021-09-13T15:29:00Z">
        <w:r w:rsidR="00AE5882">
          <w:t xml:space="preserve">odel </w:t>
        </w:r>
      </w:ins>
      <w:r>
        <w:t>Filter information for the trained ML model(s) per Analytics ID(s), if available. It may also include Data Collection parameters (if data management service is available).</w:t>
      </w:r>
      <w:r w:rsidRPr="00140E21">
        <w:t xml:space="preserve"> Details about NWDAF specific information are described in clause 6.3.13, TS</w:t>
      </w:r>
      <w:r>
        <w:t> </w:t>
      </w:r>
      <w:r w:rsidRPr="00140E21">
        <w:t>23.501</w:t>
      </w:r>
      <w:r>
        <w:t> </w:t>
      </w:r>
      <w:r w:rsidRPr="00140E21">
        <w:t>[2].</w:t>
      </w:r>
    </w:p>
    <w:p w:rsidR="0014419F" w:rsidRDefault="0014419F" w:rsidP="0014419F">
      <w:pPr>
        <w:pStyle w:val="B1"/>
      </w:pPr>
      <w:r>
        <w:t>-</w:t>
      </w:r>
      <w:r>
        <w:tab/>
        <w:t>If the consumer is NEF, it may include Event ID(s) supported by AFs, Application Identifier(s) supported by AFs, range(s) of External Identifiers, or range(s) of External Group Identifiers, or the domain names served by the NEF.</w:t>
      </w:r>
    </w:p>
    <w:p w:rsidR="0014419F" w:rsidRDefault="0014419F" w:rsidP="0014419F">
      <w:pPr>
        <w:pStyle w:val="B1"/>
      </w:pPr>
      <w:r>
        <w:t>-</w:t>
      </w:r>
      <w:r>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rsidR="0014419F" w:rsidRDefault="0014419F" w:rsidP="0014419F">
      <w:pPr>
        <w:pStyle w:val="B1"/>
      </w:pPr>
      <w:r>
        <w:t>-</w:t>
      </w:r>
      <w:r>
        <w:tab/>
        <w:t>Notification endpoint for default subscription for each type of notification that the NF is interested in receiving.</w:t>
      </w:r>
    </w:p>
    <w:p w:rsidR="0014419F" w:rsidRDefault="0014419F" w:rsidP="0014419F">
      <w:pPr>
        <w:pStyle w:val="B1"/>
      </w:pPr>
      <w:r>
        <w:t>-</w:t>
      </w:r>
      <w:r>
        <w:tab/>
        <w:t>Endpoint Address(es) of instance(s) of supported service(s).</w:t>
      </w:r>
    </w:p>
    <w:p w:rsidR="0014419F" w:rsidRDefault="0014419F" w:rsidP="0014419F">
      <w:pPr>
        <w:pStyle w:val="B1"/>
      </w:pPr>
      <w:r>
        <w:t>-</w:t>
      </w:r>
      <w:r>
        <w:tab/>
        <w:t>NF capacity information.</w:t>
      </w:r>
    </w:p>
    <w:p w:rsidR="0014419F" w:rsidRDefault="0014419F" w:rsidP="0014419F">
      <w:pPr>
        <w:pStyle w:val="B1"/>
      </w:pPr>
      <w:r>
        <w:t>-</w:t>
      </w:r>
      <w:r>
        <w:tab/>
        <w:t>NF priority information.</w:t>
      </w:r>
    </w:p>
    <w:p w:rsidR="0014419F" w:rsidRDefault="0014419F" w:rsidP="0014419F">
      <w:pPr>
        <w:pStyle w:val="B1"/>
      </w:pPr>
      <w:r>
        <w:t>-</w:t>
      </w:r>
      <w:r>
        <w:tab/>
        <w:t>If consumer is NF, SCP domain the NF belongs to.</w:t>
      </w:r>
    </w:p>
    <w:p w:rsidR="0014419F" w:rsidRDefault="0014419F" w:rsidP="0014419F">
      <w:pPr>
        <w:pStyle w:val="B1"/>
      </w:pPr>
      <w:r>
        <w:t>-</w:t>
      </w:r>
      <w:r>
        <w:tab/>
        <w:t>If the consumer is SCP, it may include:</w:t>
      </w:r>
    </w:p>
    <w:p w:rsidR="0014419F" w:rsidRDefault="0014419F" w:rsidP="0014419F">
      <w:pPr>
        <w:pStyle w:val="B2"/>
      </w:pPr>
      <w:r>
        <w:t>-</w:t>
      </w:r>
      <w:r>
        <w:tab/>
        <w:t>SCP domain(s) the SCP belongs to.</w:t>
      </w:r>
    </w:p>
    <w:p w:rsidR="0014419F" w:rsidRDefault="0014419F" w:rsidP="0014419F">
      <w:pPr>
        <w:pStyle w:val="B2"/>
      </w:pPr>
      <w:r>
        <w:t>-</w:t>
      </w:r>
      <w:r>
        <w:tab/>
        <w:t>Remote PLMNs reachable through SCP.</w:t>
      </w:r>
    </w:p>
    <w:p w:rsidR="0014419F" w:rsidRDefault="0014419F" w:rsidP="0014419F">
      <w:pPr>
        <w:pStyle w:val="B2"/>
      </w:pPr>
      <w:r>
        <w:t>-</w:t>
      </w:r>
      <w:r>
        <w:tab/>
        <w:t>Endpoint addresses or Address Domain(s) (e.g. IP Address or FQDN ranges) accessible via the SCP.</w:t>
      </w:r>
    </w:p>
    <w:p w:rsidR="0014419F" w:rsidRDefault="0014419F" w:rsidP="0014419F">
      <w:pPr>
        <w:pStyle w:val="B2"/>
      </w:pPr>
      <w:r>
        <w:t>-</w:t>
      </w:r>
      <w:r>
        <w:tab/>
        <w:t>NF sets of NFs served by the SCP.</w:t>
      </w:r>
    </w:p>
    <w:p w:rsidR="0014419F" w:rsidRDefault="0014419F" w:rsidP="0014419F">
      <w:pPr>
        <w:pStyle w:val="B2"/>
      </w:pPr>
      <w:r>
        <w:t>-</w:t>
      </w:r>
      <w:r>
        <w:tab/>
        <w:t>If the consumer NF is MB-SMF, it may include MB-SMF service area, and the MBS Session ID(s) if available, as specified in TS 23.247 [78].</w:t>
      </w:r>
    </w:p>
    <w:p w:rsidR="0014419F" w:rsidRDefault="0014419F" w:rsidP="0014419F">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rsidR="0014419F" w:rsidRPr="00140E21" w:rsidRDefault="0014419F" w:rsidP="0014419F">
      <w:r w:rsidRPr="00140E21">
        <w:rPr>
          <w:b/>
        </w:rPr>
        <w:t xml:space="preserve">Outputs, Required: </w:t>
      </w:r>
      <w:r w:rsidRPr="00140E21">
        <w:t>Result indication.</w:t>
      </w:r>
    </w:p>
    <w:p w:rsidR="0014419F" w:rsidRPr="00140E21" w:rsidRDefault="0014419F" w:rsidP="0014419F">
      <w:pPr>
        <w:rPr>
          <w:lang w:eastAsia="zh-CN"/>
        </w:rPr>
      </w:pPr>
      <w:r w:rsidRPr="00140E21">
        <w:rPr>
          <w:b/>
        </w:rPr>
        <w:t>Outputs, Optional:</w:t>
      </w:r>
      <w:r w:rsidRPr="00140E21">
        <w:t xml:space="preserve"> </w:t>
      </w:r>
      <w:r w:rsidRPr="00140E21">
        <w:rPr>
          <w:lang w:eastAsia="zh-CN"/>
        </w:rPr>
        <w:t>None.</w:t>
      </w:r>
    </w:p>
    <w:p w:rsidR="0014419F" w:rsidRPr="00140E21" w:rsidRDefault="0014419F" w:rsidP="0014419F">
      <w:pPr>
        <w:rPr>
          <w:rFonts w:eastAsia="宋体"/>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rsidR="00A303E3" w:rsidRPr="0042466D" w:rsidRDefault="00A303E3" w:rsidP="00A303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2D0A">
        <w:rPr>
          <w:rFonts w:ascii="Arial" w:hAnsi="Arial" w:cs="Arial"/>
          <w:color w:val="FF0000"/>
          <w:sz w:val="28"/>
          <w:szCs w:val="28"/>
          <w:lang w:val="en-US" w:eastAsia="zh-CN"/>
        </w:rPr>
        <w:t>N</w:t>
      </w:r>
      <w:r w:rsidR="00677D27">
        <w:rPr>
          <w:rFonts w:ascii="Arial" w:hAnsi="Arial" w:cs="Arial"/>
          <w:color w:val="FF0000"/>
          <w:sz w:val="28"/>
          <w:szCs w:val="28"/>
          <w:lang w:val="en-US" w:eastAsia="zh-CN"/>
        </w:rPr>
        <w:t>ext</w:t>
      </w:r>
      <w:r w:rsidRPr="0042466D">
        <w:rPr>
          <w:rFonts w:ascii="Arial" w:hAnsi="Arial" w:cs="Arial"/>
          <w:color w:val="FF0000"/>
          <w:sz w:val="28"/>
          <w:szCs w:val="28"/>
          <w:lang w:val="en-US"/>
        </w:rPr>
        <w:t xml:space="preserve"> change * * * *</w:t>
      </w:r>
    </w:p>
    <w:p w:rsidR="00A704DA" w:rsidRPr="00140E21" w:rsidRDefault="00A704DA" w:rsidP="00A704DA">
      <w:pPr>
        <w:pStyle w:val="5"/>
        <w:rPr>
          <w:lang w:eastAsia="zh-CN"/>
        </w:rPr>
      </w:pPr>
      <w:bookmarkStart w:id="61" w:name="_Toc20204620"/>
      <w:bookmarkStart w:id="62" w:name="_Toc27895326"/>
      <w:bookmarkStart w:id="63" w:name="_Toc36192429"/>
      <w:bookmarkStart w:id="64" w:name="_Toc45193532"/>
      <w:bookmarkStart w:id="65" w:name="_Toc47593164"/>
      <w:bookmarkStart w:id="66" w:name="_Toc51835251"/>
      <w:bookmarkStart w:id="67" w:name="_Toc75412087"/>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61"/>
      <w:bookmarkEnd w:id="62"/>
      <w:bookmarkEnd w:id="63"/>
      <w:bookmarkEnd w:id="64"/>
      <w:bookmarkEnd w:id="65"/>
      <w:bookmarkEnd w:id="66"/>
      <w:bookmarkEnd w:id="67"/>
    </w:p>
    <w:p w:rsidR="00A704DA" w:rsidRPr="00140E21" w:rsidRDefault="00A704DA" w:rsidP="00A704DA">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rsidR="00A704DA" w:rsidRPr="00140E21" w:rsidRDefault="00A704DA" w:rsidP="00A704DA">
      <w:r w:rsidRPr="00140E21">
        <w:rPr>
          <w:b/>
        </w:rPr>
        <w:lastRenderedPageBreak/>
        <w:t xml:space="preserve">Description: </w:t>
      </w:r>
      <w:r w:rsidRPr="00140E21">
        <w:t>Consumer can subscribe to be notified of the following:</w:t>
      </w:r>
    </w:p>
    <w:p w:rsidR="00A704DA" w:rsidRPr="00140E21" w:rsidRDefault="00A704DA" w:rsidP="00A704DA">
      <w:pPr>
        <w:pStyle w:val="B1"/>
      </w:pPr>
      <w:r w:rsidRPr="00140E21">
        <w:t>-</w:t>
      </w:r>
      <w:r w:rsidRPr="00140E21">
        <w:tab/>
        <w:t>Newly registered NF along with its NF services.</w:t>
      </w:r>
    </w:p>
    <w:p w:rsidR="00A704DA" w:rsidRPr="00140E21" w:rsidRDefault="00A704DA" w:rsidP="00A704DA">
      <w:pPr>
        <w:pStyle w:val="B1"/>
      </w:pPr>
      <w:r w:rsidRPr="00140E21">
        <w:t>-</w:t>
      </w:r>
      <w:r w:rsidRPr="00140E21">
        <w:tab/>
        <w:t>Updated NF profile.</w:t>
      </w:r>
    </w:p>
    <w:p w:rsidR="00A704DA" w:rsidRPr="00140E21" w:rsidRDefault="00A704DA" w:rsidP="00A704DA">
      <w:pPr>
        <w:pStyle w:val="B1"/>
      </w:pPr>
      <w:r w:rsidRPr="00140E21">
        <w:t>-</w:t>
      </w:r>
      <w:r w:rsidRPr="00140E21">
        <w:tab/>
        <w:t>Deregistered NF.</w:t>
      </w:r>
    </w:p>
    <w:p w:rsidR="00A704DA" w:rsidRPr="00140E21" w:rsidRDefault="00A704DA" w:rsidP="00A704DA">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rsidR="00A704DA" w:rsidRPr="00140E21" w:rsidRDefault="00A704DA" w:rsidP="00A704DA">
      <w:pPr>
        <w:rPr>
          <w:lang w:eastAsia="zh-CN"/>
        </w:rPr>
      </w:pPr>
      <w:r w:rsidRPr="00140E21">
        <w:rPr>
          <w:b/>
        </w:rPr>
        <w:t>Inputs, Optional:</w:t>
      </w:r>
    </w:p>
    <w:p w:rsidR="00A704DA" w:rsidRDefault="00A704DA" w:rsidP="00A704DA">
      <w:pPr>
        <w:pStyle w:val="B1"/>
      </w:pPr>
      <w:r>
        <w:t>-</w:t>
      </w:r>
      <w:r>
        <w:tab/>
        <w:t>PLMN ID of the target NF/NF service, in the case of the subscription to the status of NF/NF service instance(s) in home PLMN from the serving PLMN, or PLMN ID and NID (see clause 5.30.2.9.3 of TS 23.501 [2]).</w:t>
      </w:r>
    </w:p>
    <w:p w:rsidR="00A704DA" w:rsidRDefault="00A704DA" w:rsidP="00A704DA">
      <w:pPr>
        <w:pStyle w:val="B1"/>
      </w:pPr>
      <w:r>
        <w:t>-</w:t>
      </w:r>
      <w:r>
        <w:tab/>
        <w:t>Validity Time, in case to indicate the time instant after which the subscription becomes invalid.</w:t>
      </w:r>
    </w:p>
    <w:p w:rsidR="00A704DA" w:rsidRDefault="00A704DA" w:rsidP="00A704DA">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rsidR="00A704DA" w:rsidRDefault="00A704DA" w:rsidP="00A704DA">
      <w:pPr>
        <w:pStyle w:val="B1"/>
      </w:pPr>
      <w:r>
        <w:t>-</w:t>
      </w:r>
      <w:r>
        <w:tab/>
        <w:t>The following parameters are mutually exclusive:</w:t>
      </w:r>
    </w:p>
    <w:p w:rsidR="00A704DA" w:rsidRDefault="00A704DA" w:rsidP="00A704DA">
      <w:pPr>
        <w:pStyle w:val="B2"/>
      </w:pPr>
      <w:r>
        <w:t>-</w:t>
      </w:r>
      <w:r>
        <w:tab/>
        <w:t>NF Type (if NF status of a specific NF type is to be monitored).</w:t>
      </w:r>
    </w:p>
    <w:p w:rsidR="00A704DA" w:rsidRDefault="00A704DA" w:rsidP="00A704DA">
      <w:pPr>
        <w:pStyle w:val="B2"/>
      </w:pPr>
      <w:r>
        <w:t>-</w:t>
      </w:r>
      <w:r>
        <w:tab/>
        <w:t>NF Instance ID or NF Instance ID list (if NF status of a specific NF instance or a list of NF instance is to be monitored).</w:t>
      </w:r>
    </w:p>
    <w:p w:rsidR="00A704DA" w:rsidRDefault="00A704DA" w:rsidP="00A704DA">
      <w:pPr>
        <w:pStyle w:val="B2"/>
      </w:pPr>
      <w:r>
        <w:t>-</w:t>
      </w:r>
      <w:r>
        <w:tab/>
        <w:t>NF Service name (if NF status for NF which exposes a given NF service is to be monitored).</w:t>
      </w:r>
    </w:p>
    <w:p w:rsidR="00A704DA" w:rsidRDefault="00A704DA" w:rsidP="00A704DA">
      <w:pPr>
        <w:pStyle w:val="B2"/>
      </w:pPr>
      <w:r>
        <w:t>-</w:t>
      </w:r>
      <w:r>
        <w:tab/>
        <w:t>NF Set (if NF status of a set of NF Instances belonging to a certain NF Set is to be monitored).</w:t>
      </w:r>
    </w:p>
    <w:p w:rsidR="00A704DA" w:rsidRDefault="00A704DA" w:rsidP="00A704DA">
      <w:pPr>
        <w:pStyle w:val="B2"/>
      </w:pPr>
      <w:r>
        <w:t>-</w:t>
      </w:r>
      <w:r>
        <w:tab/>
        <w:t>NF Service Set (if the status of a set of NF Service Instances belonging to a certain NF Service Set is to be monitored).</w:t>
      </w:r>
    </w:p>
    <w:p w:rsidR="00A704DA" w:rsidRDefault="00A704DA" w:rsidP="00A704DA">
      <w:pPr>
        <w:pStyle w:val="B2"/>
      </w:pPr>
      <w:r>
        <w:t>-</w:t>
      </w:r>
      <w:r>
        <w:tab/>
        <w:t>NF Group (if the NF status of NF Instances identified by a NF (UDM, AUSF, PCF, CHF, HSS or UDR) Group Identity is to be monitored).</w:t>
      </w:r>
    </w:p>
    <w:p w:rsidR="00A704DA" w:rsidRDefault="00A704DA" w:rsidP="00A704DA">
      <w:pPr>
        <w:pStyle w:val="B2"/>
      </w:pPr>
      <w:r>
        <w:t>-</w:t>
      </w:r>
      <w:r>
        <w:tab/>
        <w:t>SCP Domain (if the status of NF or SCP instances belonging to a certain SCP domain is to be monitored).</w:t>
      </w:r>
    </w:p>
    <w:p w:rsidR="00A704DA" w:rsidRPr="00140E21" w:rsidRDefault="00A704DA" w:rsidP="00A704DA">
      <w:pPr>
        <w:pStyle w:val="B2"/>
      </w:pPr>
      <w:r w:rsidRPr="00140E21">
        <w:t>-</w:t>
      </w:r>
      <w:r w:rsidRPr="00140E21">
        <w:tab/>
        <w:t>For the UPF Management defined in clause 4.17.6: UPF Provisioning Information as defined in that clause.</w:t>
      </w:r>
    </w:p>
    <w:p w:rsidR="00A704DA" w:rsidRPr="00140E21" w:rsidRDefault="00A704DA" w:rsidP="00A704DA">
      <w:pPr>
        <w:pStyle w:val="B2"/>
      </w:pPr>
      <w:r w:rsidRPr="00140E21">
        <w:t>-</w:t>
      </w:r>
      <w:r w:rsidRPr="00140E21">
        <w:tab/>
        <w:t>For AMF, Consumer may include list of GUAMI(s)</w:t>
      </w:r>
      <w:r>
        <w:t>, or AMF Set or AMF Region, or TAIs</w:t>
      </w:r>
      <w:r w:rsidRPr="00140E21">
        <w:t>.</w:t>
      </w:r>
    </w:p>
    <w:p w:rsidR="00A704DA" w:rsidRDefault="00A704DA" w:rsidP="00A704DA">
      <w:pPr>
        <w:pStyle w:val="B2"/>
      </w:pPr>
      <w:r>
        <w:t>-</w:t>
      </w:r>
      <w:r>
        <w:tab/>
        <w:t>For SMF, Consumer may include list of TAIs.</w:t>
      </w:r>
    </w:p>
    <w:p w:rsidR="00A704DA" w:rsidRPr="00140E21" w:rsidRDefault="00A704DA" w:rsidP="00A704DA">
      <w:pPr>
        <w:pStyle w:val="B2"/>
      </w:pPr>
      <w:r w:rsidRPr="00140E21">
        <w:t>-</w:t>
      </w:r>
      <w:r w:rsidRPr="00140E21">
        <w:tab/>
        <w:t>S-NSSAI(s) and the associated NSI ID(s) (if available).</w:t>
      </w:r>
    </w:p>
    <w:p w:rsidR="00A704DA" w:rsidRPr="00140E21" w:rsidRDefault="00A704DA" w:rsidP="00A704DA">
      <w:pPr>
        <w:pStyle w:val="B2"/>
      </w:pPr>
      <w:r w:rsidRPr="00140E21">
        <w:t>-</w:t>
      </w:r>
      <w:r w:rsidRPr="00140E21">
        <w:tab/>
        <w:t>For NWDAF, Consumer may include Analytics ID(s)</w:t>
      </w:r>
      <w:r>
        <w:t xml:space="preserve"> (possibly per service), TAI(s), Data collection parameters</w:t>
      </w:r>
      <w:r w:rsidRPr="00140E21">
        <w:t>.</w:t>
      </w:r>
      <w:r>
        <w:t xml:space="preserve"> If consumer is NWDAF, Consumer may also include the </w:t>
      </w:r>
      <w:del w:id="68" w:author="hw user" w:date="2021-09-13T15:36:00Z">
        <w:r w:rsidDel="00F12275">
          <w:delText xml:space="preserve">Analytics </w:delText>
        </w:r>
      </w:del>
      <w:ins w:id="69" w:author="hw user" w:date="2021-09-13T15:36:00Z">
        <w:r w:rsidR="00F12275">
          <w:t xml:space="preserve">ML model </w:t>
        </w:r>
      </w:ins>
      <w:r>
        <w:t>Filter information for the trained ML model(s) per Analytics ID(s), if available.</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rsidR="00A704DA" w:rsidRPr="00140E21" w:rsidRDefault="00A704DA" w:rsidP="00A704DA">
      <w:pPr>
        <w:pStyle w:val="B2"/>
      </w:pPr>
      <w:r w:rsidRPr="00140E21">
        <w:t>-</w:t>
      </w:r>
      <w:r w:rsidRPr="00140E21">
        <w:tab/>
        <w:t>For NEF, Consumer may include Event ID(s) provided by AF.</w:t>
      </w:r>
    </w:p>
    <w:p w:rsidR="00A704DA" w:rsidRPr="00140E21" w:rsidRDefault="00A704DA" w:rsidP="00A704DA">
      <w:pPr>
        <w:pStyle w:val="B2"/>
      </w:pPr>
      <w:r>
        <w:t>-</w:t>
      </w:r>
      <w:r>
        <w:tab/>
        <w:t>For DCCF, Consumer may include TAI(s), NF type of the NF data sources, NF Set ID of the NF data sources. Details about NWDAF discovery and selection are described in clause 6.3.19 of TS 23.501 [2].</w:t>
      </w:r>
    </w:p>
    <w:p w:rsidR="00A704DA" w:rsidRPr="00140E21" w:rsidRDefault="00A704DA" w:rsidP="00A704DA">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rsidR="00A704DA" w:rsidRPr="00140E21" w:rsidRDefault="00A704DA" w:rsidP="00A704DA">
      <w:pPr>
        <w:rPr>
          <w:lang w:eastAsia="zh-CN"/>
        </w:rPr>
      </w:pPr>
      <w:r w:rsidRPr="00140E21">
        <w:rPr>
          <w:b/>
        </w:rPr>
        <w:t>Outputs, Optional:</w:t>
      </w:r>
      <w:r w:rsidRPr="00140E21">
        <w:t xml:space="preserve"> </w:t>
      </w:r>
      <w:r w:rsidRPr="00140E21">
        <w:rPr>
          <w:lang w:eastAsia="zh-CN"/>
        </w:rPr>
        <w:t>None.</w:t>
      </w:r>
    </w:p>
    <w:p w:rsidR="005F31EF" w:rsidRDefault="00A704DA" w:rsidP="005F31EF">
      <w:pPr>
        <w:pStyle w:val="NO"/>
        <w:rPr>
          <w:lang w:eastAsia="zh-CN"/>
        </w:rPr>
      </w:pPr>
      <w:r w:rsidRPr="00140E21">
        <w:rPr>
          <w:lang w:eastAsia="zh-CN"/>
        </w:rPr>
        <w:t>NOTE:</w:t>
      </w:r>
      <w:r w:rsidRPr="00140E21">
        <w:rPr>
          <w:lang w:eastAsia="zh-CN"/>
        </w:rPr>
        <w:tab/>
        <w:t>Alternatively, other means such as OA&amp;M can also be used to subscribe for NF status.</w:t>
      </w:r>
    </w:p>
    <w:p w:rsidR="008917DA" w:rsidRPr="0042466D" w:rsidRDefault="008917DA" w:rsidP="008917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C51FCA" w:rsidRPr="00140E21" w:rsidRDefault="00C51FCA" w:rsidP="00C51FCA">
      <w:pPr>
        <w:pStyle w:val="5"/>
        <w:rPr>
          <w:lang w:eastAsia="zh-CN"/>
        </w:rPr>
      </w:pPr>
      <w:bookmarkStart w:id="70" w:name="_Toc45193537"/>
      <w:bookmarkStart w:id="71" w:name="_Toc47593169"/>
      <w:bookmarkStart w:id="72" w:name="_Toc51835256"/>
      <w:bookmarkStart w:id="73" w:name="_Toc75412092"/>
      <w:r w:rsidRPr="00140E21">
        <w:rPr>
          <w:lang w:eastAsia="zh-CN"/>
        </w:rPr>
        <w:lastRenderedPageBreak/>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70"/>
      <w:bookmarkEnd w:id="71"/>
      <w:bookmarkEnd w:id="72"/>
      <w:bookmarkEnd w:id="73"/>
    </w:p>
    <w:p w:rsidR="00C51FCA" w:rsidRPr="00140E21" w:rsidRDefault="00C51FCA" w:rsidP="00C51FCA">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rsidR="00C51FCA" w:rsidRPr="00140E21" w:rsidRDefault="00C51FCA" w:rsidP="00C51FCA">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rsidR="00C51FCA" w:rsidRPr="00140E21" w:rsidRDefault="00C51FCA" w:rsidP="00C51FCA">
      <w:pPr>
        <w:rPr>
          <w:lang w:eastAsia="zh-CN"/>
        </w:rPr>
      </w:pPr>
      <w:r w:rsidRPr="00140E21">
        <w:rPr>
          <w:b/>
        </w:rPr>
        <w:t>Inputs, Required:</w:t>
      </w:r>
      <w:r w:rsidRPr="00140E21">
        <w:rPr>
          <w:lang w:eastAsia="zh-CN"/>
        </w:rPr>
        <w:t xml:space="preserve"> one or more target NF service Name(s), NF type of the target NF, NF type of the NF service consumer.</w:t>
      </w:r>
    </w:p>
    <w:p w:rsidR="00C51FCA" w:rsidRPr="00140E21" w:rsidRDefault="00C51FCA" w:rsidP="00C51FCA">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rsidR="00C51FCA" w:rsidRPr="00140E21" w:rsidRDefault="00C51FCA" w:rsidP="00C51FCA">
      <w:r w:rsidRPr="00140E21">
        <w:rPr>
          <w:b/>
        </w:rPr>
        <w:t>Inputs, Optional:</w:t>
      </w:r>
    </w:p>
    <w:p w:rsidR="00C51FCA" w:rsidRPr="00140E21" w:rsidRDefault="00C51FCA" w:rsidP="00C51FCA">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 Serving PLMN ID</w:t>
      </w:r>
      <w:r>
        <w:rPr>
          <w:lang w:eastAsia="zh-CN"/>
        </w:rPr>
        <w:t xml:space="preserve"> (or PLMN ID and NID in the case of SNPN, see clause 4.17.5a)</w:t>
      </w:r>
      <w:r w:rsidRPr="00140E21">
        <w:rPr>
          <w:lang w:eastAsia="zh-CN"/>
        </w:rPr>
        <w:t>, the NF service consumer ID, preferred target NF location, TAI.</w:t>
      </w:r>
    </w:p>
    <w:p w:rsidR="00C51FCA" w:rsidRPr="00140E21" w:rsidRDefault="00C51FCA" w:rsidP="00C51FCA">
      <w:pPr>
        <w:pStyle w:val="NO"/>
        <w:rPr>
          <w:lang w:eastAsia="zh-CN"/>
        </w:rPr>
      </w:pPr>
      <w:r w:rsidRPr="00140E21">
        <w:rPr>
          <w:lang w:eastAsia="zh-CN"/>
        </w:rPr>
        <w:t>NOTE 1:</w:t>
      </w:r>
      <w:r w:rsidRPr="00140E21">
        <w:rPr>
          <w:lang w:eastAsia="zh-CN"/>
        </w:rPr>
        <w:tab/>
        <w:t>For network slicing the NF service consumer ID is a required input.</w:t>
      </w:r>
    </w:p>
    <w:p w:rsidR="00C51FCA" w:rsidRPr="00140E21" w:rsidRDefault="00C51FCA" w:rsidP="00C51FCA">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rsidR="00C51FCA" w:rsidRPr="00140E21" w:rsidRDefault="00C51FCA" w:rsidP="00C51FCA">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rsidR="00C51FCA" w:rsidRPr="00140E21" w:rsidRDefault="00C51FCA" w:rsidP="00C51FCA">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rsidR="00C51FCA" w:rsidRPr="00140E21" w:rsidRDefault="00C51FCA" w:rsidP="00C51FCA">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rsidR="00C51FCA" w:rsidRPr="00140E21" w:rsidRDefault="00C51FCA" w:rsidP="00C51FCA">
      <w:pPr>
        <w:pStyle w:val="B1"/>
        <w:rPr>
          <w:lang w:eastAsia="zh-CN"/>
        </w:rPr>
      </w:pPr>
      <w:r w:rsidRPr="00140E21">
        <w:rPr>
          <w:lang w:eastAsia="zh-CN"/>
        </w:rPr>
        <w:t>-</w:t>
      </w:r>
      <w:r w:rsidRPr="00140E21">
        <w:rPr>
          <w:lang w:eastAsia="zh-CN"/>
        </w:rPr>
        <w:tab/>
        <w:t>If the target NF is UDM or AUSF, the request may include the UE's Routing Indicator.</w:t>
      </w:r>
    </w:p>
    <w:p w:rsidR="00C51FCA" w:rsidRDefault="00C51FCA" w:rsidP="00C51FCA">
      <w:pPr>
        <w:pStyle w:val="B1"/>
        <w:rPr>
          <w:lang w:eastAsia="zh-CN"/>
        </w:rPr>
      </w:pPr>
      <w:r>
        <w:rPr>
          <w:lang w:eastAsia="zh-CN"/>
        </w:rPr>
        <w:t>-</w:t>
      </w:r>
      <w:r>
        <w:rPr>
          <w:lang w:eastAsia="zh-CN"/>
        </w:rPr>
        <w:tab/>
        <w:t>If the target NF is AUSF, the request may include the UE's HNI.</w:t>
      </w:r>
    </w:p>
    <w:p w:rsidR="00C51FCA" w:rsidRDefault="00C51FCA" w:rsidP="00C51FCA">
      <w:pPr>
        <w:pStyle w:val="B1"/>
        <w:rPr>
          <w:lang w:eastAsia="zh-CN"/>
        </w:rPr>
      </w:pPr>
      <w:r w:rsidRPr="00140E21">
        <w:rPr>
          <w:lang w:eastAsia="zh-CN"/>
        </w:rPr>
        <w:t>-</w:t>
      </w:r>
      <w:r w:rsidRPr="00140E21">
        <w:rPr>
          <w:lang w:eastAsia="zh-CN"/>
        </w:rPr>
        <w:tab/>
        <w:t>If the target NF is AMF, the request may include</w:t>
      </w:r>
      <w:r>
        <w:rPr>
          <w:lang w:eastAsia="zh-CN"/>
        </w:rPr>
        <w:t>:</w:t>
      </w:r>
    </w:p>
    <w:p w:rsidR="00C51FCA" w:rsidRPr="00140E21" w:rsidRDefault="00C51FCA" w:rsidP="00C51FCA">
      <w:pPr>
        <w:pStyle w:val="B2"/>
      </w:pPr>
      <w:r>
        <w:t>-</w:t>
      </w:r>
      <w:r>
        <w:tab/>
      </w:r>
      <w:r w:rsidRPr="00140E21">
        <w:t>AMF region, AMF Set, GUAMI and Target TAI</w:t>
      </w:r>
      <w:r>
        <w:t>(s)</w:t>
      </w:r>
      <w:r w:rsidRPr="00140E21">
        <w:t>.</w:t>
      </w:r>
    </w:p>
    <w:p w:rsidR="00C51FCA" w:rsidRPr="00140E21" w:rsidRDefault="00C51FCA" w:rsidP="00C51FCA">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rsidR="00C51FCA" w:rsidRPr="00140E21" w:rsidRDefault="00C51FCA" w:rsidP="00C51FCA">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rsidR="00C51FCA" w:rsidRDefault="00C51FCA" w:rsidP="00C51FCA">
      <w:pPr>
        <w:pStyle w:val="B1"/>
        <w:rPr>
          <w:lang w:eastAsia="zh-CN"/>
        </w:rPr>
      </w:pPr>
      <w:r>
        <w:rPr>
          <w:lang w:eastAsia="zh-CN"/>
        </w:rPr>
        <w:t>-</w:t>
      </w:r>
      <w:r>
        <w:rPr>
          <w:lang w:eastAsia="zh-CN"/>
        </w:rPr>
        <w:tab/>
        <w:t>If the target NF is UDM, the request may include SUPI, GPSI, Internal Group ID and External Group ID.</w:t>
      </w:r>
    </w:p>
    <w:p w:rsidR="00C51FCA" w:rsidRPr="00140E21" w:rsidRDefault="00C51FCA" w:rsidP="00C51FCA">
      <w:pPr>
        <w:pStyle w:val="B1"/>
        <w:rPr>
          <w:lang w:eastAsia="zh-CN"/>
        </w:rPr>
      </w:pPr>
      <w:r>
        <w:rPr>
          <w:lang w:eastAsia="zh-CN"/>
        </w:rPr>
        <w:tab/>
        <w:t>If the target NF is UPF, the request may include SMF Area Identity, UE IPv4 Address/IPv6 Prefix, supported ATSSS steering functionality</w:t>
      </w:r>
    </w:p>
    <w:p w:rsidR="00C51FCA" w:rsidRDefault="00C51FCA" w:rsidP="00C51FCA">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rsidR="00C51FCA" w:rsidRDefault="00C51FCA" w:rsidP="00C51FCA">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rsidR="00C51FCA" w:rsidRPr="00140E21" w:rsidRDefault="00C51FCA" w:rsidP="00C51FCA">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rsidR="00C51FCA" w:rsidRPr="00140E21" w:rsidRDefault="00C51FCA" w:rsidP="00C51FCA">
      <w:pPr>
        <w:pStyle w:val="B1"/>
        <w:rPr>
          <w:rFonts w:eastAsia="等线"/>
          <w:lang w:eastAsia="zh-CN"/>
        </w:rPr>
      </w:pPr>
      <w:r w:rsidRPr="00140E21">
        <w:rPr>
          <w:rFonts w:eastAsia="等线"/>
          <w:lang w:eastAsia="zh-CN"/>
        </w:rPr>
        <w:lastRenderedPageBreak/>
        <w:t>-</w:t>
      </w:r>
      <w:r w:rsidRPr="00140E21">
        <w:rPr>
          <w:rFonts w:eastAsia="等线"/>
          <w:lang w:eastAsia="zh-CN"/>
        </w:rPr>
        <w:tab/>
        <w:t>If the target NF is PCF or SMF, the request may include the MA PDU Session capability to indicate that a NF instance supporting MA PDU session capability is requested.</w:t>
      </w:r>
    </w:p>
    <w:p w:rsidR="00C51FCA" w:rsidRDefault="00C51FCA" w:rsidP="00C51FCA">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rsidR="00C51FCA" w:rsidRPr="00140E21" w:rsidRDefault="00C51FCA" w:rsidP="00C51FCA">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Data Collection parameters.</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rsidR="00C51FCA" w:rsidRDefault="00C51FCA" w:rsidP="00C51FCA">
      <w:pPr>
        <w:pStyle w:val="NO"/>
      </w:pPr>
      <w:r>
        <w:t>NOTE 7:</w:t>
      </w:r>
      <w:r>
        <w:tab/>
        <w:t>Analytics metadata provisioning capability is only applicable when NF service consumer is NWDAF.</w:t>
      </w:r>
    </w:p>
    <w:p w:rsidR="00C51FCA" w:rsidRPr="00140E21" w:rsidRDefault="00C51FCA" w:rsidP="00C51FCA">
      <w:pPr>
        <w:pStyle w:val="B1"/>
      </w:pPr>
      <w:r w:rsidRPr="00140E21">
        <w:t>-</w:t>
      </w:r>
      <w:r w:rsidRPr="00140E21">
        <w:tab/>
        <w:t>If the target NF is HSS, the request may include IMPI, and/or IMPU and/or HSS Group ID.</w:t>
      </w:r>
    </w:p>
    <w:p w:rsidR="00C51FCA" w:rsidRPr="00140E21" w:rsidRDefault="00C51FCA" w:rsidP="00C51FCA">
      <w:pPr>
        <w:pStyle w:val="B1"/>
      </w:pPr>
      <w:r w:rsidRPr="00140E21">
        <w:t>-</w:t>
      </w:r>
      <w:r w:rsidRPr="00140E21">
        <w:tab/>
        <w:t>If the NF service consumer needs to discover NF service producer instance(s) within an NF instance, the request includes the target NF Instance ID and NF Service Set ID of the producer.</w:t>
      </w:r>
    </w:p>
    <w:p w:rsidR="00C51FCA" w:rsidRDefault="00C51FCA" w:rsidP="00C51FCA">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rsidR="00C51FCA" w:rsidRDefault="00C51FCA" w:rsidP="00C51FCA">
      <w:pPr>
        <w:pStyle w:val="NO"/>
      </w:pPr>
      <w:r>
        <w:t>NOTE 8:</w:t>
      </w:r>
      <w:r>
        <w:tab/>
        <w:t>TS 29.510 [37] specifies the mechanism to identify equivalent NF Service Sets.</w:t>
      </w:r>
    </w:p>
    <w:p w:rsidR="00C51FCA" w:rsidRPr="00140E21" w:rsidRDefault="00C51FCA" w:rsidP="00C51FCA">
      <w:pPr>
        <w:pStyle w:val="B1"/>
      </w:pPr>
      <w:r w:rsidRPr="00140E21">
        <w:t>-</w:t>
      </w:r>
      <w:r w:rsidRPr="00140E21">
        <w:tab/>
        <w:t>If the NF service consumer needs to discover NF service producer instance(s) in the NF Set, the request includes the target NF Set ID of the producer.</w:t>
      </w:r>
    </w:p>
    <w:p w:rsidR="00C51FCA" w:rsidRDefault="00C51FCA" w:rsidP="00C51FCA">
      <w:pPr>
        <w:pStyle w:val="B1"/>
      </w:pPr>
      <w:r w:rsidRPr="00140E21">
        <w:t>-</w:t>
      </w:r>
      <w:r w:rsidRPr="00140E21">
        <w:tab/>
        <w:t>If the target NF is SMF, the request may include</w:t>
      </w:r>
      <w:r>
        <w:t>:</w:t>
      </w:r>
    </w:p>
    <w:p w:rsidR="00C51FCA" w:rsidRPr="00140E21" w:rsidRDefault="00C51FCA" w:rsidP="00C51FCA">
      <w:pPr>
        <w:pStyle w:val="B2"/>
      </w:pPr>
      <w:r>
        <w:t>-</w:t>
      </w:r>
      <w:r>
        <w:tab/>
      </w:r>
      <w:r w:rsidRPr="00140E21">
        <w:t>the UE location (TAI)</w:t>
      </w:r>
      <w:r>
        <w:t>; or</w:t>
      </w:r>
    </w:p>
    <w:p w:rsidR="00C51FCA" w:rsidRPr="00140E21" w:rsidRDefault="00C51FCA" w:rsidP="00C51FCA">
      <w:pPr>
        <w:pStyle w:val="B2"/>
      </w:pPr>
      <w:r>
        <w:t>-</w:t>
      </w:r>
      <w:r>
        <w:tab/>
        <w:t>TAI list.</w:t>
      </w:r>
    </w:p>
    <w:p w:rsidR="00C51FCA" w:rsidRPr="00140E21" w:rsidRDefault="00C51FCA" w:rsidP="00C51FCA">
      <w:pPr>
        <w:pStyle w:val="B1"/>
      </w:pPr>
      <w:r w:rsidRPr="00140E21">
        <w:t>-</w:t>
      </w:r>
      <w:r w:rsidRPr="00140E21">
        <w:tab/>
        <w:t>If the target NF is P-CSCF, the request may include UE location information, UE IP address/IP prefix, Access Type.</w:t>
      </w:r>
    </w:p>
    <w:p w:rsidR="00C51FCA" w:rsidRPr="00140E21" w:rsidRDefault="00C51FCA" w:rsidP="00C51FCA">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w:t>
      </w:r>
    </w:p>
    <w:p w:rsidR="00C51FCA" w:rsidRDefault="00C51FCA" w:rsidP="00C51FCA">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rsidR="00C51FCA" w:rsidRDefault="00C51FCA" w:rsidP="00C51FCA">
      <w:pPr>
        <w:pStyle w:val="B1"/>
      </w:pPr>
      <w:r>
        <w:t>-</w:t>
      </w:r>
      <w:r>
        <w:tab/>
        <w:t>If the target NF is NSACF, the request may include S-NSSAI(s), NSACF Serving Area information, and NSACF service capability. Details about NSACF discovery and selection are described in clause 6.3.22 of TS 23.501 [2].</w:t>
      </w:r>
    </w:p>
    <w:p w:rsidR="00C51FCA" w:rsidRDefault="00C51FCA" w:rsidP="00C51FCA">
      <w:pPr>
        <w:pStyle w:val="B1"/>
      </w:pPr>
      <w:r>
        <w:t>-</w:t>
      </w:r>
      <w:r>
        <w:tab/>
        <w:t>If the target NF is SCP, the request may include information about:</w:t>
      </w:r>
    </w:p>
    <w:p w:rsidR="00C51FCA" w:rsidRDefault="00C51FCA" w:rsidP="00C51FCA">
      <w:pPr>
        <w:pStyle w:val="B2"/>
      </w:pPr>
      <w:r>
        <w:t>-</w:t>
      </w:r>
      <w:r>
        <w:tab/>
        <w:t>SCP domain(s).</w:t>
      </w:r>
    </w:p>
    <w:p w:rsidR="00C51FCA" w:rsidRDefault="00C51FCA" w:rsidP="00C51FCA">
      <w:pPr>
        <w:pStyle w:val="B2"/>
      </w:pPr>
      <w:r>
        <w:t>-</w:t>
      </w:r>
      <w:r>
        <w:tab/>
        <w:t>Remote PLMN reachable through SCP.</w:t>
      </w:r>
    </w:p>
    <w:p w:rsidR="00C51FCA" w:rsidRDefault="00C51FCA" w:rsidP="00C51FCA">
      <w:pPr>
        <w:pStyle w:val="B2"/>
      </w:pPr>
      <w:r>
        <w:t>-</w:t>
      </w:r>
      <w:r>
        <w:tab/>
        <w:t>Endpoint addresses or Address Domain(s) (e.g. IP Address or FQDN ranges) accessible via the SCP.</w:t>
      </w:r>
    </w:p>
    <w:p w:rsidR="00C51FCA" w:rsidRDefault="00C51FCA" w:rsidP="00C51FCA">
      <w:pPr>
        <w:pStyle w:val="B2"/>
      </w:pPr>
      <w:r>
        <w:t>-</w:t>
      </w:r>
      <w:r>
        <w:tab/>
        <w:t>NF sets of NFs served by the SCP.</w:t>
      </w:r>
    </w:p>
    <w:p w:rsidR="00C51FCA" w:rsidRDefault="00C51FCA" w:rsidP="00C51FCA">
      <w:pPr>
        <w:pStyle w:val="B2"/>
      </w:pPr>
      <w:r>
        <w:t>-</w:t>
      </w:r>
      <w:r>
        <w:tab/>
        <w:t>If the target NF is MB-SMF, the request may include the MBS Session ID. Details about MB-SMF discovery and selection are described in clause 7.1.2 of TS 23.247 [78].</w:t>
      </w:r>
    </w:p>
    <w:p w:rsidR="00C51FCA" w:rsidRDefault="00C51FCA" w:rsidP="00C51FCA">
      <w:pPr>
        <w:pStyle w:val="B1"/>
      </w:pPr>
      <w:r>
        <w:t>-</w:t>
      </w:r>
      <w:r>
        <w:tab/>
        <w:t>If the target NF is 5G DDNMF, the request may include SUPI, IP Address or FQDN of 5G DDNMF.</w:t>
      </w:r>
    </w:p>
    <w:p w:rsidR="00C51FCA" w:rsidRDefault="00C51FCA" w:rsidP="00C51FCA">
      <w:pPr>
        <w:pStyle w:val="B1"/>
      </w:pPr>
      <w:r>
        <w:t>-</w:t>
      </w:r>
      <w:r>
        <w:tab/>
        <w:t>If the target NF is DCCF, the request may include TAI(s), NF type of the NF data sources, NF Set ID of the NF data sources. Details about DCCF discovery and selection are described in clause 6.3.19 of TS 23.501 [2].</w:t>
      </w:r>
    </w:p>
    <w:p w:rsidR="00C51FCA" w:rsidRPr="00140E21" w:rsidRDefault="00C51FCA" w:rsidP="00C51FCA">
      <w:r w:rsidRPr="00140E21">
        <w:rPr>
          <w:b/>
        </w:rPr>
        <w:lastRenderedPageBreak/>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rsidR="00C51FCA" w:rsidRPr="00140E21" w:rsidRDefault="00C51FCA" w:rsidP="00C51FCA">
      <w:r w:rsidRPr="00140E21">
        <w:rPr>
          <w:lang w:eastAsia="zh-CN"/>
        </w:rPr>
        <w:t>Endpoint Address(es) may be a list of IP addresses or an FQDN for the NF service instance.</w:t>
      </w:r>
    </w:p>
    <w:p w:rsidR="00C51FCA" w:rsidRPr="00140E21" w:rsidRDefault="00C51FCA" w:rsidP="00C51FCA">
      <w:pPr>
        <w:pStyle w:val="NO"/>
      </w:pPr>
      <w:r>
        <w:t>NOTE 9:</w:t>
      </w:r>
      <w:r>
        <w:tab/>
        <w:t>SCPs does not have any service instances.</w:t>
      </w:r>
    </w:p>
    <w:p w:rsidR="00C51FCA" w:rsidRPr="00140E21" w:rsidRDefault="00C51FCA" w:rsidP="00C51FCA">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rsidR="00C51FCA" w:rsidRPr="00140E21" w:rsidRDefault="00C51FCA" w:rsidP="00C51FCA">
      <w:pPr>
        <w:pStyle w:val="B1"/>
        <w:rPr>
          <w:lang w:eastAsia="ko-KR"/>
        </w:rPr>
      </w:pPr>
      <w:r w:rsidRPr="00140E21">
        <w:rPr>
          <w:lang w:eastAsia="ko-KR"/>
        </w:rPr>
        <w:t>-</w:t>
      </w:r>
      <w:r w:rsidRPr="00140E21">
        <w:rPr>
          <w:lang w:eastAsia="ko-KR"/>
        </w:rPr>
        <w:tab/>
        <w:t>NF load information.</w:t>
      </w:r>
    </w:p>
    <w:p w:rsidR="00C51FCA" w:rsidRDefault="00C51FCA" w:rsidP="00C51FCA">
      <w:pPr>
        <w:pStyle w:val="B1"/>
        <w:rPr>
          <w:lang w:eastAsia="ko-KR"/>
        </w:rPr>
      </w:pPr>
      <w:r>
        <w:rPr>
          <w:lang w:eastAsia="ko-KR"/>
        </w:rPr>
        <w:t>-</w:t>
      </w:r>
      <w:r>
        <w:rPr>
          <w:lang w:eastAsia="ko-KR"/>
        </w:rPr>
        <w:tab/>
        <w:t>NF capacity information.</w:t>
      </w:r>
    </w:p>
    <w:p w:rsidR="00C51FCA" w:rsidRDefault="00C51FCA" w:rsidP="00C51FCA">
      <w:pPr>
        <w:pStyle w:val="B1"/>
        <w:rPr>
          <w:lang w:eastAsia="ko-KR"/>
        </w:rPr>
      </w:pPr>
      <w:r>
        <w:rPr>
          <w:lang w:eastAsia="ko-KR"/>
        </w:rPr>
        <w:t>-</w:t>
      </w:r>
      <w:r>
        <w:rPr>
          <w:lang w:eastAsia="ko-KR"/>
        </w:rPr>
        <w:tab/>
        <w:t>NF priority information.</w:t>
      </w:r>
    </w:p>
    <w:p w:rsidR="00C51FCA" w:rsidRPr="00140E21" w:rsidRDefault="00C51FCA" w:rsidP="00C51FCA">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rsidR="00C51FCA" w:rsidRPr="00140E21" w:rsidRDefault="00C51FCA" w:rsidP="00C51FCA">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rsidR="00C51FCA" w:rsidRPr="00140E21" w:rsidRDefault="00C51FCA" w:rsidP="00C51FCA">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rsidR="00C51FCA" w:rsidRPr="00140E21" w:rsidRDefault="00C51FCA" w:rsidP="00C51FCA">
      <w:pPr>
        <w:pStyle w:val="B1"/>
        <w:rPr>
          <w:lang w:eastAsia="ko-KR"/>
        </w:rPr>
      </w:pPr>
      <w:r w:rsidRPr="00140E21">
        <w:rPr>
          <w:lang w:eastAsia="ko-KR"/>
        </w:rPr>
        <w:t>-</w:t>
      </w:r>
      <w:r w:rsidRPr="00140E21">
        <w:rPr>
          <w:lang w:eastAsia="ko-KR"/>
        </w:rPr>
        <w:tab/>
        <w:t>If the target NF is HSS, it can include HSS Group ID.</w:t>
      </w:r>
    </w:p>
    <w:p w:rsidR="00C51FCA" w:rsidRPr="00140E21" w:rsidRDefault="00C51FCA" w:rsidP="00C51FCA">
      <w:pPr>
        <w:pStyle w:val="B1"/>
        <w:rPr>
          <w:lang w:eastAsia="ko-KR"/>
        </w:rPr>
      </w:pPr>
      <w:r w:rsidRPr="00140E21">
        <w:rPr>
          <w:lang w:eastAsia="ko-KR"/>
        </w:rPr>
        <w:t>-</w:t>
      </w:r>
      <w:r w:rsidRPr="00140E21">
        <w:rPr>
          <w:lang w:eastAsia="ko-KR"/>
        </w:rPr>
        <w:tab/>
        <w:t>For UDM and AUSF, Routing Indicator.</w:t>
      </w:r>
    </w:p>
    <w:p w:rsidR="00C51FCA" w:rsidRPr="00140E21" w:rsidRDefault="00C51FCA" w:rsidP="00C51FCA">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rsidR="00C51FCA" w:rsidRPr="00140E21" w:rsidRDefault="00C51FCA" w:rsidP="00C51FCA">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rsidR="00C51FCA" w:rsidRPr="00140E21" w:rsidRDefault="00C51FCA" w:rsidP="00C51FCA">
      <w:pPr>
        <w:pStyle w:val="B1"/>
        <w:rPr>
          <w:lang w:eastAsia="ko-KR"/>
        </w:rPr>
      </w:pPr>
      <w:r w:rsidRPr="00140E21">
        <w:rPr>
          <w:lang w:eastAsia="ko-KR"/>
        </w:rPr>
        <w:t>-</w:t>
      </w:r>
      <w:r w:rsidRPr="00140E21">
        <w:rPr>
          <w:lang w:eastAsia="ko-KR"/>
        </w:rPr>
        <w:tab/>
        <w:t>For the UPF Management: UPF Provisioning Information as defined in clause 4.17.6.</w:t>
      </w:r>
    </w:p>
    <w:p w:rsidR="00C51FCA" w:rsidRPr="00140E21" w:rsidRDefault="00C51FCA" w:rsidP="00C51FCA">
      <w:pPr>
        <w:pStyle w:val="B1"/>
        <w:rPr>
          <w:lang w:eastAsia="ko-KR"/>
        </w:rPr>
      </w:pPr>
      <w:r w:rsidRPr="00140E21">
        <w:rPr>
          <w:lang w:eastAsia="ko-KR"/>
        </w:rPr>
        <w:t>-</w:t>
      </w:r>
      <w:r w:rsidRPr="00140E21">
        <w:rPr>
          <w:lang w:eastAsia="ko-KR"/>
        </w:rPr>
        <w:tab/>
        <w:t>S-NSSAI(s) and the associated NSI ID(s) (if available).</w:t>
      </w:r>
    </w:p>
    <w:p w:rsidR="00C51FCA" w:rsidRPr="00140E21" w:rsidRDefault="00C51FCA" w:rsidP="00C51FCA">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rsidR="00C51FCA" w:rsidRPr="00140E21" w:rsidRDefault="00C51FCA" w:rsidP="00C51FCA">
      <w:pPr>
        <w:pStyle w:val="B1"/>
        <w:rPr>
          <w:lang w:eastAsia="ko-KR"/>
        </w:rPr>
      </w:pPr>
      <w:r w:rsidRPr="00140E21">
        <w:rPr>
          <w:lang w:eastAsia="ko-KR"/>
        </w:rPr>
        <w:t>-</w:t>
      </w:r>
      <w:r w:rsidRPr="00140E21">
        <w:rPr>
          <w:lang w:eastAsia="ko-KR"/>
        </w:rPr>
        <w:tab/>
        <w:t>TAI(s).</w:t>
      </w:r>
    </w:p>
    <w:p w:rsidR="00C51FCA" w:rsidRPr="00140E21" w:rsidRDefault="00C51FCA" w:rsidP="00C51FCA">
      <w:pPr>
        <w:pStyle w:val="B1"/>
        <w:rPr>
          <w:lang w:eastAsia="ko-KR"/>
        </w:rPr>
      </w:pPr>
      <w:r w:rsidRPr="00140E21">
        <w:rPr>
          <w:lang w:eastAsia="ko-KR"/>
        </w:rPr>
        <w:t>-</w:t>
      </w:r>
      <w:r w:rsidRPr="00140E21">
        <w:rPr>
          <w:lang w:eastAsia="ko-KR"/>
        </w:rPr>
        <w:tab/>
        <w:t>PLMN ID.</w:t>
      </w:r>
    </w:p>
    <w:p w:rsidR="00C51FCA" w:rsidRPr="00140E21" w:rsidRDefault="00C51FCA" w:rsidP="00C51FCA">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rsidR="00C51FCA" w:rsidRDefault="00C51FCA" w:rsidP="00C51FCA">
      <w:pPr>
        <w:pStyle w:val="B1"/>
        <w:rPr>
          <w:lang w:eastAsia="ko-KR"/>
        </w:rPr>
      </w:pPr>
      <w:r>
        <w:rPr>
          <w:lang w:eastAsia="ko-KR"/>
        </w:rPr>
        <w:t>-</w:t>
      </w:r>
      <w:r>
        <w:rPr>
          <w:lang w:eastAsia="ko-KR"/>
        </w:rPr>
        <w:tab/>
        <w:t>If the target is PCF, it includes the DNN replacement capability to indicate if the NF instance supports DNN replacement or not.</w:t>
      </w:r>
    </w:p>
    <w:p w:rsidR="00C51FCA" w:rsidRPr="00140E21" w:rsidRDefault="00C51FCA" w:rsidP="00C51FCA">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Data Collection parameters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w:t>
      </w:r>
      <w:del w:id="74" w:author="hw user" w:date="2021-09-13T15:40:00Z">
        <w:r w:rsidDel="00E717CD">
          <w:rPr>
            <w:lang w:eastAsia="ko-KR"/>
          </w:rPr>
          <w:delText xml:space="preserve">Analytics </w:delText>
        </w:r>
      </w:del>
      <w:ins w:id="75" w:author="hw user" w:date="2021-09-13T15:40:00Z">
        <w:r w:rsidR="00E717CD">
          <w:rPr>
            <w:lang w:eastAsia="ko-KR"/>
          </w:rPr>
          <w:t xml:space="preserve">ML model </w:t>
        </w:r>
      </w:ins>
      <w:r>
        <w:rPr>
          <w:lang w:eastAsia="ko-KR"/>
        </w:rPr>
        <w:t>Filter information for the trained ML model(s) per Analytics ID(s), if available.</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rsidR="00C51FCA" w:rsidRDefault="00C51FCA" w:rsidP="00C51FCA">
      <w:pPr>
        <w:pStyle w:val="NO"/>
        <w:rPr>
          <w:lang w:eastAsia="ko-KR"/>
        </w:rPr>
      </w:pPr>
      <w:r>
        <w:rPr>
          <w:lang w:eastAsia="ko-KR"/>
        </w:rPr>
        <w:t>NOTE 11:</w:t>
      </w:r>
      <w:r>
        <w:rPr>
          <w:lang w:eastAsia="ko-KR"/>
        </w:rPr>
        <w:tab/>
        <w:t>The Supported Analytics Delay is provided for an Analytics ID only when the NRF had received Real-Time Communication Indication for this Analytics ID in the NWDAF discovery request.</w:t>
      </w:r>
    </w:p>
    <w:p w:rsidR="00C51FCA" w:rsidRDefault="00C51FCA" w:rsidP="00C51FCA">
      <w:pPr>
        <w:pStyle w:val="B1"/>
        <w:rPr>
          <w:lang w:eastAsia="ko-KR"/>
        </w:rPr>
      </w:pPr>
      <w:r>
        <w:rPr>
          <w:lang w:eastAsia="ko-KR"/>
        </w:rPr>
        <w:t>-</w:t>
      </w:r>
      <w:r>
        <w:rPr>
          <w:lang w:eastAsia="ko-KR"/>
        </w:rPr>
        <w:tab/>
        <w:t>If the target is trusted AF, it includes one or multiple combination(s) of the S-NSSAI and DNN corresponding to the AF.</w:t>
      </w:r>
    </w:p>
    <w:p w:rsidR="00C51FCA" w:rsidRPr="00140E21" w:rsidRDefault="00C51FCA" w:rsidP="00C51FCA">
      <w:pPr>
        <w:pStyle w:val="B1"/>
        <w:rPr>
          <w:lang w:eastAsia="ko-KR"/>
        </w:rPr>
      </w:pPr>
      <w:r w:rsidRPr="00140E21">
        <w:rPr>
          <w:lang w:eastAsia="ko-KR"/>
        </w:rPr>
        <w:t>-</w:t>
      </w:r>
      <w:r w:rsidRPr="00140E21">
        <w:rPr>
          <w:lang w:eastAsia="ko-KR"/>
        </w:rPr>
        <w:tab/>
        <w:t>NF Set ID.</w:t>
      </w:r>
    </w:p>
    <w:p w:rsidR="00C51FCA" w:rsidRPr="00140E21" w:rsidRDefault="00C51FCA" w:rsidP="00C51FCA">
      <w:pPr>
        <w:pStyle w:val="B1"/>
        <w:rPr>
          <w:lang w:eastAsia="ko-KR"/>
        </w:rPr>
      </w:pPr>
      <w:r w:rsidRPr="00140E21">
        <w:rPr>
          <w:lang w:eastAsia="ko-KR"/>
        </w:rPr>
        <w:lastRenderedPageBreak/>
        <w:t>-</w:t>
      </w:r>
      <w:r w:rsidRPr="00140E21">
        <w:rPr>
          <w:lang w:eastAsia="ko-KR"/>
        </w:rPr>
        <w:tab/>
        <w:t>NF Service Set ID.</w:t>
      </w:r>
    </w:p>
    <w:p w:rsidR="00C51FCA" w:rsidRPr="00140E21" w:rsidRDefault="00C51FCA" w:rsidP="00C51FCA">
      <w:pPr>
        <w:pStyle w:val="B1"/>
        <w:rPr>
          <w:lang w:eastAsia="ko-KR"/>
        </w:rPr>
      </w:pPr>
      <w:r w:rsidRPr="00140E21">
        <w:rPr>
          <w:lang w:eastAsia="ko-KR"/>
        </w:rPr>
        <w:t>-</w:t>
      </w:r>
      <w:r w:rsidRPr="00140E21">
        <w:rPr>
          <w:lang w:eastAsia="ko-KR"/>
        </w:rPr>
        <w:tab/>
        <w:t>If the target NF is SMF, it may include the SMF(s) Service Area.</w:t>
      </w:r>
    </w:p>
    <w:p w:rsidR="00C51FCA" w:rsidRPr="00140E21" w:rsidRDefault="00C51FCA" w:rsidP="00C51FCA">
      <w:pPr>
        <w:pStyle w:val="NO"/>
      </w:pPr>
      <w:r w:rsidRPr="00140E21">
        <w:t>NOTE </w:t>
      </w:r>
      <w:r>
        <w:t>12</w:t>
      </w:r>
      <w:r w:rsidRPr="00140E21">
        <w:t>:</w:t>
      </w:r>
      <w:r w:rsidRPr="00140E21">
        <w:tab/>
        <w:t>If no SMF Service Area is provided, the AMF assumes that a SMF can serve the whole PLMN.</w:t>
      </w:r>
    </w:p>
    <w:p w:rsidR="00C51FCA" w:rsidRPr="00140E21" w:rsidRDefault="00C51FCA" w:rsidP="00C51FCA">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rsidR="00C51FCA" w:rsidRPr="00140E21" w:rsidRDefault="00C51FCA" w:rsidP="00C51FCA">
      <w:pPr>
        <w:pStyle w:val="B1"/>
        <w:rPr>
          <w:lang w:eastAsia="ko-KR"/>
        </w:rPr>
      </w:pPr>
      <w:r w:rsidRPr="00140E21">
        <w:rPr>
          <w:lang w:eastAsia="ko-KR"/>
        </w:rPr>
        <w:t>-</w:t>
      </w:r>
      <w:r w:rsidRPr="00140E21">
        <w:rPr>
          <w:lang w:eastAsia="ko-KR"/>
        </w:rPr>
        <w:tab/>
        <w:t>If the target NF is NEF, it may include Event ID(s) provided by AF.</w:t>
      </w:r>
    </w:p>
    <w:p w:rsidR="00C51FCA" w:rsidRDefault="00C51FCA" w:rsidP="00C51FCA">
      <w:pPr>
        <w:pStyle w:val="B1"/>
        <w:rPr>
          <w:lang w:eastAsia="ko-KR"/>
        </w:rPr>
      </w:pPr>
      <w:r>
        <w:rPr>
          <w:lang w:eastAsia="ko-KR"/>
        </w:rPr>
        <w:t>-</w:t>
      </w:r>
      <w:r>
        <w:rPr>
          <w:lang w:eastAsia="ko-KR"/>
        </w:rPr>
        <w:tab/>
        <w:t>SCP domain the NF belongs to.</w:t>
      </w:r>
    </w:p>
    <w:p w:rsidR="00C51FCA" w:rsidRDefault="00C51FCA" w:rsidP="00C51FCA">
      <w:pPr>
        <w:pStyle w:val="NO"/>
      </w:pPr>
      <w:r>
        <w:t>NOTE 13:</w:t>
      </w:r>
      <w:r>
        <w:tab/>
        <w:t>Only one SCP domain is registered in NF profile for an NF.</w:t>
      </w:r>
    </w:p>
    <w:p w:rsidR="00C51FCA" w:rsidRDefault="00C51FCA" w:rsidP="00C51FCA">
      <w:pPr>
        <w:pStyle w:val="B1"/>
        <w:rPr>
          <w:lang w:eastAsia="ko-KR"/>
        </w:rPr>
      </w:pPr>
      <w:r>
        <w:rPr>
          <w:lang w:eastAsia="ko-KR"/>
        </w:rPr>
        <w:t>-</w:t>
      </w:r>
      <w:r>
        <w:rPr>
          <w:lang w:eastAsia="ko-KR"/>
        </w:rPr>
        <w:tab/>
        <w:t>If the target is SCP:</w:t>
      </w:r>
    </w:p>
    <w:p w:rsidR="00C51FCA" w:rsidRDefault="00C51FCA" w:rsidP="00C51FCA">
      <w:pPr>
        <w:pStyle w:val="B2"/>
      </w:pPr>
      <w:r>
        <w:t>-</w:t>
      </w:r>
      <w:r>
        <w:tab/>
        <w:t>SCP domain(s).</w:t>
      </w:r>
    </w:p>
    <w:p w:rsidR="00C51FCA" w:rsidRDefault="00C51FCA" w:rsidP="00C51FCA">
      <w:pPr>
        <w:pStyle w:val="B2"/>
      </w:pPr>
      <w:r>
        <w:t>-</w:t>
      </w:r>
      <w:r>
        <w:tab/>
        <w:t>Remote PLMNs reachable through SCP.</w:t>
      </w:r>
    </w:p>
    <w:p w:rsidR="00C51FCA" w:rsidRDefault="00C51FCA" w:rsidP="00C51FCA">
      <w:pPr>
        <w:pStyle w:val="B2"/>
      </w:pPr>
      <w:r>
        <w:t>-</w:t>
      </w:r>
      <w:r>
        <w:tab/>
        <w:t>Endpoint addresses or Address Domain(s) (e.g. IP Address or FQDN ranges) accessible via the SCP.</w:t>
      </w:r>
    </w:p>
    <w:p w:rsidR="00C51FCA" w:rsidRDefault="00C51FCA" w:rsidP="00C51FCA">
      <w:pPr>
        <w:pStyle w:val="B2"/>
      </w:pPr>
      <w:r>
        <w:t>-</w:t>
      </w:r>
      <w:r>
        <w:tab/>
        <w:t>NF sets of NFs served by the SCP.</w:t>
      </w:r>
    </w:p>
    <w:p w:rsidR="00C51FCA" w:rsidRDefault="00C51FCA" w:rsidP="00C51FCA">
      <w:pPr>
        <w:pStyle w:val="B1"/>
        <w:rPr>
          <w:lang w:eastAsia="ko-KR"/>
        </w:rPr>
      </w:pPr>
      <w:r>
        <w:rPr>
          <w:lang w:eastAsia="ko-KR"/>
        </w:rPr>
        <w:t>-</w:t>
      </w:r>
      <w:r>
        <w:rPr>
          <w:lang w:eastAsia="ko-KR"/>
        </w:rPr>
        <w:tab/>
        <w:t>If the target NF is 5G DDNMF, it may include IP Address or FQDN of 5G DDNMF.</w:t>
      </w:r>
    </w:p>
    <w:p w:rsidR="00C51FCA" w:rsidRDefault="00C51FCA" w:rsidP="00C51FCA">
      <w:pPr>
        <w:pStyle w:val="B1"/>
      </w:pPr>
      <w:r>
        <w:t>-</w:t>
      </w:r>
      <w:r>
        <w:tab/>
        <w:t>If the target NF is MB-SMF, it may include the MBS Session ID(s) as described in TS 23.247 [78].</w:t>
      </w:r>
    </w:p>
    <w:p w:rsidR="00C51FCA" w:rsidRDefault="00C51FCA" w:rsidP="00C51FCA">
      <w:pPr>
        <w:pStyle w:val="B1"/>
      </w:pPr>
      <w:r>
        <w:t>-</w:t>
      </w:r>
      <w:r>
        <w:tab/>
        <w:t>If the target NF is DCCF, it includes DCCF serving area information, NF type of the NF data sources, NF Set ID of the NF data sources. Details about DCCF specific information are described in clause 6.3.19 of TS 23.501 [2].</w:t>
      </w:r>
    </w:p>
    <w:p w:rsidR="008922FE" w:rsidRPr="00792FB7" w:rsidRDefault="00C51FCA" w:rsidP="00C51FCA">
      <w:r w:rsidRPr="00140E21">
        <w:t>See clause 4.17.4 and 4.17.5 for details on the usage of this service operation.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45A4" w:rsidRDefault="00A545A4">
      <w:r>
        <w:separator/>
      </w:r>
    </w:p>
  </w:endnote>
  <w:endnote w:type="continuationSeparator" w:id="0">
    <w:p w:rsidR="00A545A4" w:rsidRDefault="00A54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45A4" w:rsidRDefault="00A545A4">
      <w:r>
        <w:separator/>
      </w:r>
    </w:p>
  </w:footnote>
  <w:footnote w:type="continuationSeparator" w:id="0">
    <w:p w:rsidR="00A545A4" w:rsidRDefault="00A54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E25A0F"/>
    <w:multiLevelType w:val="hybridMultilevel"/>
    <w:tmpl w:val="FBFA714C"/>
    <w:lvl w:ilvl="0" w:tplc="56624D3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 w15:restartNumberingAfterBreak="0">
    <w:nsid w:val="412150C5"/>
    <w:multiLevelType w:val="hybridMultilevel"/>
    <w:tmpl w:val="634CCFBE"/>
    <w:lvl w:ilvl="0" w:tplc="A874FB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eYoung (LG Electronics)">
    <w15:presenceInfo w15:providerId="None" w15:userId="LaeYoung (LG Electronics)"/>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5689"/>
    <w:rsid w:val="00014B4C"/>
    <w:rsid w:val="00016590"/>
    <w:rsid w:val="00016FCD"/>
    <w:rsid w:val="00017310"/>
    <w:rsid w:val="00020A5F"/>
    <w:rsid w:val="00021763"/>
    <w:rsid w:val="00022E4A"/>
    <w:rsid w:val="00023AE0"/>
    <w:rsid w:val="00026F5B"/>
    <w:rsid w:val="00033E7C"/>
    <w:rsid w:val="00037661"/>
    <w:rsid w:val="00043960"/>
    <w:rsid w:val="0005071C"/>
    <w:rsid w:val="00053A07"/>
    <w:rsid w:val="00057A2C"/>
    <w:rsid w:val="00062070"/>
    <w:rsid w:val="00064063"/>
    <w:rsid w:val="0007008F"/>
    <w:rsid w:val="00072813"/>
    <w:rsid w:val="0007506B"/>
    <w:rsid w:val="00076524"/>
    <w:rsid w:val="000822B6"/>
    <w:rsid w:val="0008578E"/>
    <w:rsid w:val="00086094"/>
    <w:rsid w:val="00086F9A"/>
    <w:rsid w:val="00087F03"/>
    <w:rsid w:val="00094C59"/>
    <w:rsid w:val="0009799A"/>
    <w:rsid w:val="000A19FA"/>
    <w:rsid w:val="000A6394"/>
    <w:rsid w:val="000B077C"/>
    <w:rsid w:val="000B222B"/>
    <w:rsid w:val="000B4DD8"/>
    <w:rsid w:val="000B4E8D"/>
    <w:rsid w:val="000B7FED"/>
    <w:rsid w:val="000C038A"/>
    <w:rsid w:val="000C279B"/>
    <w:rsid w:val="000C44C7"/>
    <w:rsid w:val="000C4E7E"/>
    <w:rsid w:val="000C6598"/>
    <w:rsid w:val="000D40C1"/>
    <w:rsid w:val="000D759C"/>
    <w:rsid w:val="000E0FFC"/>
    <w:rsid w:val="000E268E"/>
    <w:rsid w:val="000E31D5"/>
    <w:rsid w:val="000E5762"/>
    <w:rsid w:val="000E6A1D"/>
    <w:rsid w:val="000E7FEE"/>
    <w:rsid w:val="000F6CD1"/>
    <w:rsid w:val="00111A04"/>
    <w:rsid w:val="00132E34"/>
    <w:rsid w:val="0013560C"/>
    <w:rsid w:val="001431FF"/>
    <w:rsid w:val="0014419F"/>
    <w:rsid w:val="00145D43"/>
    <w:rsid w:val="00147B34"/>
    <w:rsid w:val="00154903"/>
    <w:rsid w:val="001601A7"/>
    <w:rsid w:val="001662DA"/>
    <w:rsid w:val="00167EC3"/>
    <w:rsid w:val="00170A99"/>
    <w:rsid w:val="0017659C"/>
    <w:rsid w:val="001804E7"/>
    <w:rsid w:val="00192C46"/>
    <w:rsid w:val="0019600C"/>
    <w:rsid w:val="00197D25"/>
    <w:rsid w:val="001A08B3"/>
    <w:rsid w:val="001A1C1D"/>
    <w:rsid w:val="001A6E3C"/>
    <w:rsid w:val="001A7B60"/>
    <w:rsid w:val="001B52F0"/>
    <w:rsid w:val="001B7A65"/>
    <w:rsid w:val="001C5959"/>
    <w:rsid w:val="001D0A65"/>
    <w:rsid w:val="001D4753"/>
    <w:rsid w:val="001E005B"/>
    <w:rsid w:val="001E41F3"/>
    <w:rsid w:val="001E4EEA"/>
    <w:rsid w:val="001E50D4"/>
    <w:rsid w:val="001E582E"/>
    <w:rsid w:val="001E6EDB"/>
    <w:rsid w:val="00201BA4"/>
    <w:rsid w:val="002044B1"/>
    <w:rsid w:val="00206F16"/>
    <w:rsid w:val="002117E4"/>
    <w:rsid w:val="00212ED3"/>
    <w:rsid w:val="0021701E"/>
    <w:rsid w:val="002213F6"/>
    <w:rsid w:val="002233F1"/>
    <w:rsid w:val="0022493E"/>
    <w:rsid w:val="00226E11"/>
    <w:rsid w:val="00232F29"/>
    <w:rsid w:val="00242EED"/>
    <w:rsid w:val="00246B35"/>
    <w:rsid w:val="00246E39"/>
    <w:rsid w:val="00251D0E"/>
    <w:rsid w:val="00255D6B"/>
    <w:rsid w:val="0026004D"/>
    <w:rsid w:val="00261BD8"/>
    <w:rsid w:val="00262D51"/>
    <w:rsid w:val="00263A5D"/>
    <w:rsid w:val="002640DD"/>
    <w:rsid w:val="00265753"/>
    <w:rsid w:val="00271A4B"/>
    <w:rsid w:val="00275D12"/>
    <w:rsid w:val="00276478"/>
    <w:rsid w:val="002831F6"/>
    <w:rsid w:val="00284FEB"/>
    <w:rsid w:val="002860C4"/>
    <w:rsid w:val="002A0ADE"/>
    <w:rsid w:val="002A5C3E"/>
    <w:rsid w:val="002B0BF8"/>
    <w:rsid w:val="002B0CCE"/>
    <w:rsid w:val="002B3E05"/>
    <w:rsid w:val="002B5741"/>
    <w:rsid w:val="002B69B3"/>
    <w:rsid w:val="002C17B0"/>
    <w:rsid w:val="002C49DB"/>
    <w:rsid w:val="002C6A54"/>
    <w:rsid w:val="002D7F58"/>
    <w:rsid w:val="002F76EB"/>
    <w:rsid w:val="00300509"/>
    <w:rsid w:val="0030271E"/>
    <w:rsid w:val="00305409"/>
    <w:rsid w:val="0030737E"/>
    <w:rsid w:val="00313C0C"/>
    <w:rsid w:val="00314623"/>
    <w:rsid w:val="00317887"/>
    <w:rsid w:val="00321F2E"/>
    <w:rsid w:val="00322EAE"/>
    <w:rsid w:val="003415A4"/>
    <w:rsid w:val="00341B68"/>
    <w:rsid w:val="00345A8C"/>
    <w:rsid w:val="003503C3"/>
    <w:rsid w:val="00357383"/>
    <w:rsid w:val="003579EE"/>
    <w:rsid w:val="00360725"/>
    <w:rsid w:val="003609EF"/>
    <w:rsid w:val="0036184B"/>
    <w:rsid w:val="0036231A"/>
    <w:rsid w:val="00374DD4"/>
    <w:rsid w:val="003808E9"/>
    <w:rsid w:val="00382D08"/>
    <w:rsid w:val="00385A11"/>
    <w:rsid w:val="00386DEC"/>
    <w:rsid w:val="00392484"/>
    <w:rsid w:val="0039333A"/>
    <w:rsid w:val="00395EB7"/>
    <w:rsid w:val="003968D8"/>
    <w:rsid w:val="003A3A8F"/>
    <w:rsid w:val="003A602E"/>
    <w:rsid w:val="003A7757"/>
    <w:rsid w:val="003B345A"/>
    <w:rsid w:val="003B40E1"/>
    <w:rsid w:val="003C7688"/>
    <w:rsid w:val="003D55EF"/>
    <w:rsid w:val="003E1A36"/>
    <w:rsid w:val="003E7D28"/>
    <w:rsid w:val="004015E9"/>
    <w:rsid w:val="0040295C"/>
    <w:rsid w:val="00404002"/>
    <w:rsid w:val="0040761D"/>
    <w:rsid w:val="00410371"/>
    <w:rsid w:val="004211D2"/>
    <w:rsid w:val="00423F5A"/>
    <w:rsid w:val="004242F1"/>
    <w:rsid w:val="00427AD2"/>
    <w:rsid w:val="004401BC"/>
    <w:rsid w:val="004440EA"/>
    <w:rsid w:val="0044512D"/>
    <w:rsid w:val="0044791A"/>
    <w:rsid w:val="00452FDC"/>
    <w:rsid w:val="004532BD"/>
    <w:rsid w:val="00453592"/>
    <w:rsid w:val="0045413E"/>
    <w:rsid w:val="004547F4"/>
    <w:rsid w:val="00460871"/>
    <w:rsid w:val="0047578B"/>
    <w:rsid w:val="00475799"/>
    <w:rsid w:val="004758BB"/>
    <w:rsid w:val="004765DB"/>
    <w:rsid w:val="00480932"/>
    <w:rsid w:val="00486E20"/>
    <w:rsid w:val="00490212"/>
    <w:rsid w:val="00496CC5"/>
    <w:rsid w:val="004A1F9C"/>
    <w:rsid w:val="004A39CB"/>
    <w:rsid w:val="004A6302"/>
    <w:rsid w:val="004B3149"/>
    <w:rsid w:val="004B4834"/>
    <w:rsid w:val="004B6493"/>
    <w:rsid w:val="004B75B7"/>
    <w:rsid w:val="004C64F7"/>
    <w:rsid w:val="004D0C03"/>
    <w:rsid w:val="004D1F1A"/>
    <w:rsid w:val="004E0868"/>
    <w:rsid w:val="004E15CA"/>
    <w:rsid w:val="004E3666"/>
    <w:rsid w:val="004E3975"/>
    <w:rsid w:val="004E7F9A"/>
    <w:rsid w:val="004F158A"/>
    <w:rsid w:val="004F57C0"/>
    <w:rsid w:val="0050041B"/>
    <w:rsid w:val="00500FC3"/>
    <w:rsid w:val="00502A09"/>
    <w:rsid w:val="00504314"/>
    <w:rsid w:val="00514818"/>
    <w:rsid w:val="00514BAB"/>
    <w:rsid w:val="005157E3"/>
    <w:rsid w:val="0051580D"/>
    <w:rsid w:val="00520A6C"/>
    <w:rsid w:val="00521476"/>
    <w:rsid w:val="00524056"/>
    <w:rsid w:val="00531879"/>
    <w:rsid w:val="00535AF3"/>
    <w:rsid w:val="00537FB7"/>
    <w:rsid w:val="0054093B"/>
    <w:rsid w:val="00542ED6"/>
    <w:rsid w:val="00543156"/>
    <w:rsid w:val="005436DA"/>
    <w:rsid w:val="00547111"/>
    <w:rsid w:val="005472C6"/>
    <w:rsid w:val="00554C82"/>
    <w:rsid w:val="0056378E"/>
    <w:rsid w:val="00564363"/>
    <w:rsid w:val="00570684"/>
    <w:rsid w:val="00572EC8"/>
    <w:rsid w:val="00573FE3"/>
    <w:rsid w:val="005741C2"/>
    <w:rsid w:val="0057670A"/>
    <w:rsid w:val="005845BD"/>
    <w:rsid w:val="005862DC"/>
    <w:rsid w:val="00590952"/>
    <w:rsid w:val="00592D74"/>
    <w:rsid w:val="00593933"/>
    <w:rsid w:val="00595842"/>
    <w:rsid w:val="005A095F"/>
    <w:rsid w:val="005A10D6"/>
    <w:rsid w:val="005A1396"/>
    <w:rsid w:val="005B1398"/>
    <w:rsid w:val="005B4710"/>
    <w:rsid w:val="005B6E1A"/>
    <w:rsid w:val="005B7C3A"/>
    <w:rsid w:val="005C0AC0"/>
    <w:rsid w:val="005C2B7C"/>
    <w:rsid w:val="005C4D55"/>
    <w:rsid w:val="005D0495"/>
    <w:rsid w:val="005E2C44"/>
    <w:rsid w:val="005E65C0"/>
    <w:rsid w:val="005F31EF"/>
    <w:rsid w:val="005F4E3B"/>
    <w:rsid w:val="005F625D"/>
    <w:rsid w:val="006013DB"/>
    <w:rsid w:val="00602B6A"/>
    <w:rsid w:val="00603D23"/>
    <w:rsid w:val="00603F40"/>
    <w:rsid w:val="00605028"/>
    <w:rsid w:val="006108A2"/>
    <w:rsid w:val="00612640"/>
    <w:rsid w:val="00621188"/>
    <w:rsid w:val="00623A45"/>
    <w:rsid w:val="006257ED"/>
    <w:rsid w:val="00625CC6"/>
    <w:rsid w:val="00625E73"/>
    <w:rsid w:val="00637C89"/>
    <w:rsid w:val="00642265"/>
    <w:rsid w:val="006635E9"/>
    <w:rsid w:val="0066716E"/>
    <w:rsid w:val="00677A1C"/>
    <w:rsid w:val="00677D27"/>
    <w:rsid w:val="00677EFF"/>
    <w:rsid w:val="006822BF"/>
    <w:rsid w:val="0068479B"/>
    <w:rsid w:val="0068512F"/>
    <w:rsid w:val="00690FC2"/>
    <w:rsid w:val="00692227"/>
    <w:rsid w:val="006933CA"/>
    <w:rsid w:val="00693EF3"/>
    <w:rsid w:val="00695808"/>
    <w:rsid w:val="006B0A92"/>
    <w:rsid w:val="006B2D04"/>
    <w:rsid w:val="006B3D3B"/>
    <w:rsid w:val="006B46FB"/>
    <w:rsid w:val="006B6D70"/>
    <w:rsid w:val="006B7DC1"/>
    <w:rsid w:val="006C0797"/>
    <w:rsid w:val="006C0FF9"/>
    <w:rsid w:val="006C20C7"/>
    <w:rsid w:val="006C7ED0"/>
    <w:rsid w:val="006D18D3"/>
    <w:rsid w:val="006D5129"/>
    <w:rsid w:val="006E21FB"/>
    <w:rsid w:val="006E6A64"/>
    <w:rsid w:val="0070388D"/>
    <w:rsid w:val="00706BCA"/>
    <w:rsid w:val="007100E4"/>
    <w:rsid w:val="00713BAF"/>
    <w:rsid w:val="00716E49"/>
    <w:rsid w:val="00726E3C"/>
    <w:rsid w:val="0073165E"/>
    <w:rsid w:val="00735297"/>
    <w:rsid w:val="00735B9E"/>
    <w:rsid w:val="0074013D"/>
    <w:rsid w:val="00745433"/>
    <w:rsid w:val="00753B16"/>
    <w:rsid w:val="00774655"/>
    <w:rsid w:val="00774B51"/>
    <w:rsid w:val="00775ACB"/>
    <w:rsid w:val="00780ED8"/>
    <w:rsid w:val="00784552"/>
    <w:rsid w:val="0078488D"/>
    <w:rsid w:val="00792342"/>
    <w:rsid w:val="00792FB7"/>
    <w:rsid w:val="00793EC4"/>
    <w:rsid w:val="00795CB2"/>
    <w:rsid w:val="007977A8"/>
    <w:rsid w:val="007A2358"/>
    <w:rsid w:val="007B512A"/>
    <w:rsid w:val="007C05E5"/>
    <w:rsid w:val="007C2097"/>
    <w:rsid w:val="007C6C9E"/>
    <w:rsid w:val="007C7AEF"/>
    <w:rsid w:val="007D011B"/>
    <w:rsid w:val="007D5352"/>
    <w:rsid w:val="007D59B9"/>
    <w:rsid w:val="007D6A07"/>
    <w:rsid w:val="007E1203"/>
    <w:rsid w:val="007F2012"/>
    <w:rsid w:val="007F52BD"/>
    <w:rsid w:val="007F7259"/>
    <w:rsid w:val="008040A8"/>
    <w:rsid w:val="008047C7"/>
    <w:rsid w:val="00805C5A"/>
    <w:rsid w:val="00805ECC"/>
    <w:rsid w:val="00811A76"/>
    <w:rsid w:val="008125A5"/>
    <w:rsid w:val="0081773F"/>
    <w:rsid w:val="00817FA0"/>
    <w:rsid w:val="008200E7"/>
    <w:rsid w:val="00821942"/>
    <w:rsid w:val="008279FA"/>
    <w:rsid w:val="008316F6"/>
    <w:rsid w:val="00831ADD"/>
    <w:rsid w:val="00836A38"/>
    <w:rsid w:val="00836C32"/>
    <w:rsid w:val="0083784B"/>
    <w:rsid w:val="00843654"/>
    <w:rsid w:val="00846907"/>
    <w:rsid w:val="008515D9"/>
    <w:rsid w:val="00857D32"/>
    <w:rsid w:val="008626E7"/>
    <w:rsid w:val="00866270"/>
    <w:rsid w:val="00870EE7"/>
    <w:rsid w:val="008763CE"/>
    <w:rsid w:val="0087737C"/>
    <w:rsid w:val="00881457"/>
    <w:rsid w:val="008843DB"/>
    <w:rsid w:val="00884AAC"/>
    <w:rsid w:val="008863B9"/>
    <w:rsid w:val="008864E5"/>
    <w:rsid w:val="008865C6"/>
    <w:rsid w:val="008917DA"/>
    <w:rsid w:val="00891BC5"/>
    <w:rsid w:val="008922FE"/>
    <w:rsid w:val="00893A10"/>
    <w:rsid w:val="008940B0"/>
    <w:rsid w:val="008940CA"/>
    <w:rsid w:val="008977B5"/>
    <w:rsid w:val="008A45A6"/>
    <w:rsid w:val="008B35B8"/>
    <w:rsid w:val="008B5EC0"/>
    <w:rsid w:val="008B67D0"/>
    <w:rsid w:val="008C6C15"/>
    <w:rsid w:val="008C7D4B"/>
    <w:rsid w:val="008D313C"/>
    <w:rsid w:val="008D6399"/>
    <w:rsid w:val="008D766D"/>
    <w:rsid w:val="008E3F55"/>
    <w:rsid w:val="008E5268"/>
    <w:rsid w:val="008F686C"/>
    <w:rsid w:val="00901CAF"/>
    <w:rsid w:val="00903A27"/>
    <w:rsid w:val="00906141"/>
    <w:rsid w:val="00907485"/>
    <w:rsid w:val="00911015"/>
    <w:rsid w:val="00913EED"/>
    <w:rsid w:val="009148DE"/>
    <w:rsid w:val="0091495A"/>
    <w:rsid w:val="00922BFA"/>
    <w:rsid w:val="009323DC"/>
    <w:rsid w:val="00937330"/>
    <w:rsid w:val="00941E30"/>
    <w:rsid w:val="00944450"/>
    <w:rsid w:val="00944F5C"/>
    <w:rsid w:val="00945469"/>
    <w:rsid w:val="00947693"/>
    <w:rsid w:val="009568B2"/>
    <w:rsid w:val="009667E9"/>
    <w:rsid w:val="009733BE"/>
    <w:rsid w:val="009748CA"/>
    <w:rsid w:val="00976F98"/>
    <w:rsid w:val="009777D9"/>
    <w:rsid w:val="00987DD8"/>
    <w:rsid w:val="00991536"/>
    <w:rsid w:val="00991B88"/>
    <w:rsid w:val="009A10AC"/>
    <w:rsid w:val="009A1605"/>
    <w:rsid w:val="009A5753"/>
    <w:rsid w:val="009A579D"/>
    <w:rsid w:val="009A599B"/>
    <w:rsid w:val="009B0C1A"/>
    <w:rsid w:val="009B0FFA"/>
    <w:rsid w:val="009B162C"/>
    <w:rsid w:val="009B29C0"/>
    <w:rsid w:val="009B7108"/>
    <w:rsid w:val="009B7E39"/>
    <w:rsid w:val="009C1157"/>
    <w:rsid w:val="009D0485"/>
    <w:rsid w:val="009D7C2E"/>
    <w:rsid w:val="009E3297"/>
    <w:rsid w:val="009F037F"/>
    <w:rsid w:val="009F0629"/>
    <w:rsid w:val="009F3907"/>
    <w:rsid w:val="009F734F"/>
    <w:rsid w:val="009F7485"/>
    <w:rsid w:val="00A011E5"/>
    <w:rsid w:val="00A01C09"/>
    <w:rsid w:val="00A01F55"/>
    <w:rsid w:val="00A05C63"/>
    <w:rsid w:val="00A07D42"/>
    <w:rsid w:val="00A14C34"/>
    <w:rsid w:val="00A15055"/>
    <w:rsid w:val="00A15F00"/>
    <w:rsid w:val="00A17262"/>
    <w:rsid w:val="00A214AA"/>
    <w:rsid w:val="00A216E1"/>
    <w:rsid w:val="00A233F0"/>
    <w:rsid w:val="00A246B6"/>
    <w:rsid w:val="00A25CC3"/>
    <w:rsid w:val="00A263D1"/>
    <w:rsid w:val="00A303E3"/>
    <w:rsid w:val="00A319EA"/>
    <w:rsid w:val="00A36CDB"/>
    <w:rsid w:val="00A371FB"/>
    <w:rsid w:val="00A47E70"/>
    <w:rsid w:val="00A50CF0"/>
    <w:rsid w:val="00A52459"/>
    <w:rsid w:val="00A53E9B"/>
    <w:rsid w:val="00A542FF"/>
    <w:rsid w:val="00A545A4"/>
    <w:rsid w:val="00A56720"/>
    <w:rsid w:val="00A617B8"/>
    <w:rsid w:val="00A62462"/>
    <w:rsid w:val="00A67127"/>
    <w:rsid w:val="00A704DA"/>
    <w:rsid w:val="00A7357D"/>
    <w:rsid w:val="00A7671C"/>
    <w:rsid w:val="00A87BB1"/>
    <w:rsid w:val="00A96C6E"/>
    <w:rsid w:val="00A97DB7"/>
    <w:rsid w:val="00AA0132"/>
    <w:rsid w:val="00AA2CBC"/>
    <w:rsid w:val="00AA5DE5"/>
    <w:rsid w:val="00AB34FF"/>
    <w:rsid w:val="00AB4F76"/>
    <w:rsid w:val="00AC0F57"/>
    <w:rsid w:val="00AC224A"/>
    <w:rsid w:val="00AC34F2"/>
    <w:rsid w:val="00AC4046"/>
    <w:rsid w:val="00AC42F3"/>
    <w:rsid w:val="00AC5820"/>
    <w:rsid w:val="00AC6640"/>
    <w:rsid w:val="00AD0562"/>
    <w:rsid w:val="00AD1CD8"/>
    <w:rsid w:val="00AD24F5"/>
    <w:rsid w:val="00AD3481"/>
    <w:rsid w:val="00AE06DE"/>
    <w:rsid w:val="00AE21C2"/>
    <w:rsid w:val="00AE4A09"/>
    <w:rsid w:val="00AE5882"/>
    <w:rsid w:val="00AF1A6F"/>
    <w:rsid w:val="00B01176"/>
    <w:rsid w:val="00B039F5"/>
    <w:rsid w:val="00B04B89"/>
    <w:rsid w:val="00B05CA6"/>
    <w:rsid w:val="00B0661D"/>
    <w:rsid w:val="00B068A1"/>
    <w:rsid w:val="00B15BA9"/>
    <w:rsid w:val="00B258BB"/>
    <w:rsid w:val="00B25A63"/>
    <w:rsid w:val="00B3068D"/>
    <w:rsid w:val="00B43FB2"/>
    <w:rsid w:val="00B447BD"/>
    <w:rsid w:val="00B453EE"/>
    <w:rsid w:val="00B455E7"/>
    <w:rsid w:val="00B51DB3"/>
    <w:rsid w:val="00B52745"/>
    <w:rsid w:val="00B540CF"/>
    <w:rsid w:val="00B55111"/>
    <w:rsid w:val="00B57837"/>
    <w:rsid w:val="00B60924"/>
    <w:rsid w:val="00B661A1"/>
    <w:rsid w:val="00B67B97"/>
    <w:rsid w:val="00B7028F"/>
    <w:rsid w:val="00B71B34"/>
    <w:rsid w:val="00B75C71"/>
    <w:rsid w:val="00B80A5C"/>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4DA5"/>
    <w:rsid w:val="00BB5DFC"/>
    <w:rsid w:val="00BC04BD"/>
    <w:rsid w:val="00BC0E8C"/>
    <w:rsid w:val="00BC68A3"/>
    <w:rsid w:val="00BD167A"/>
    <w:rsid w:val="00BD279D"/>
    <w:rsid w:val="00BD6BB8"/>
    <w:rsid w:val="00BD7A17"/>
    <w:rsid w:val="00BE0099"/>
    <w:rsid w:val="00BE32D9"/>
    <w:rsid w:val="00BE4CA2"/>
    <w:rsid w:val="00BF0801"/>
    <w:rsid w:val="00BF1F44"/>
    <w:rsid w:val="00C04F09"/>
    <w:rsid w:val="00C112A5"/>
    <w:rsid w:val="00C123B7"/>
    <w:rsid w:val="00C127FF"/>
    <w:rsid w:val="00C160A6"/>
    <w:rsid w:val="00C22109"/>
    <w:rsid w:val="00C26261"/>
    <w:rsid w:val="00C3132D"/>
    <w:rsid w:val="00C33231"/>
    <w:rsid w:val="00C349D2"/>
    <w:rsid w:val="00C360E3"/>
    <w:rsid w:val="00C43A35"/>
    <w:rsid w:val="00C43D4B"/>
    <w:rsid w:val="00C51FCA"/>
    <w:rsid w:val="00C542A4"/>
    <w:rsid w:val="00C549E6"/>
    <w:rsid w:val="00C605B9"/>
    <w:rsid w:val="00C60B82"/>
    <w:rsid w:val="00C61B83"/>
    <w:rsid w:val="00C62FA9"/>
    <w:rsid w:val="00C66BA2"/>
    <w:rsid w:val="00C712B6"/>
    <w:rsid w:val="00C743CA"/>
    <w:rsid w:val="00C74813"/>
    <w:rsid w:val="00C8039B"/>
    <w:rsid w:val="00C83953"/>
    <w:rsid w:val="00C94792"/>
    <w:rsid w:val="00C95985"/>
    <w:rsid w:val="00CA194D"/>
    <w:rsid w:val="00CA4EEF"/>
    <w:rsid w:val="00CA6715"/>
    <w:rsid w:val="00CB61A7"/>
    <w:rsid w:val="00CC10E7"/>
    <w:rsid w:val="00CC5026"/>
    <w:rsid w:val="00CC52B8"/>
    <w:rsid w:val="00CC68D0"/>
    <w:rsid w:val="00CD0079"/>
    <w:rsid w:val="00CD73A4"/>
    <w:rsid w:val="00CD7889"/>
    <w:rsid w:val="00CE3F95"/>
    <w:rsid w:val="00CE63CF"/>
    <w:rsid w:val="00D01F77"/>
    <w:rsid w:val="00D03F9A"/>
    <w:rsid w:val="00D06D51"/>
    <w:rsid w:val="00D14B77"/>
    <w:rsid w:val="00D15E43"/>
    <w:rsid w:val="00D17D22"/>
    <w:rsid w:val="00D23592"/>
    <w:rsid w:val="00D23D65"/>
    <w:rsid w:val="00D24080"/>
    <w:rsid w:val="00D24991"/>
    <w:rsid w:val="00D32CDB"/>
    <w:rsid w:val="00D34D8A"/>
    <w:rsid w:val="00D40BF9"/>
    <w:rsid w:val="00D50255"/>
    <w:rsid w:val="00D503BD"/>
    <w:rsid w:val="00D524D5"/>
    <w:rsid w:val="00D53ECE"/>
    <w:rsid w:val="00D56789"/>
    <w:rsid w:val="00D627AE"/>
    <w:rsid w:val="00D640DB"/>
    <w:rsid w:val="00D66520"/>
    <w:rsid w:val="00D66AE8"/>
    <w:rsid w:val="00D74719"/>
    <w:rsid w:val="00D82CCB"/>
    <w:rsid w:val="00D85866"/>
    <w:rsid w:val="00D86C34"/>
    <w:rsid w:val="00D92747"/>
    <w:rsid w:val="00D9419F"/>
    <w:rsid w:val="00D942E8"/>
    <w:rsid w:val="00DA66CB"/>
    <w:rsid w:val="00DB2D0A"/>
    <w:rsid w:val="00DC1C45"/>
    <w:rsid w:val="00DC24B1"/>
    <w:rsid w:val="00DC4E14"/>
    <w:rsid w:val="00DC58AF"/>
    <w:rsid w:val="00DC5A43"/>
    <w:rsid w:val="00DC6555"/>
    <w:rsid w:val="00DD07B0"/>
    <w:rsid w:val="00DD10C0"/>
    <w:rsid w:val="00DD2CF6"/>
    <w:rsid w:val="00DD2DAE"/>
    <w:rsid w:val="00DD567A"/>
    <w:rsid w:val="00DD7891"/>
    <w:rsid w:val="00DE34CF"/>
    <w:rsid w:val="00DE616C"/>
    <w:rsid w:val="00DF53A0"/>
    <w:rsid w:val="00E03D1E"/>
    <w:rsid w:val="00E04121"/>
    <w:rsid w:val="00E11069"/>
    <w:rsid w:val="00E1265C"/>
    <w:rsid w:val="00E134BF"/>
    <w:rsid w:val="00E13F3D"/>
    <w:rsid w:val="00E14425"/>
    <w:rsid w:val="00E15801"/>
    <w:rsid w:val="00E23990"/>
    <w:rsid w:val="00E25F8A"/>
    <w:rsid w:val="00E32339"/>
    <w:rsid w:val="00E3308F"/>
    <w:rsid w:val="00E34898"/>
    <w:rsid w:val="00E43AA6"/>
    <w:rsid w:val="00E43B0E"/>
    <w:rsid w:val="00E533D9"/>
    <w:rsid w:val="00E548BC"/>
    <w:rsid w:val="00E5521D"/>
    <w:rsid w:val="00E61B6E"/>
    <w:rsid w:val="00E63839"/>
    <w:rsid w:val="00E661E5"/>
    <w:rsid w:val="00E717CD"/>
    <w:rsid w:val="00E80CAE"/>
    <w:rsid w:val="00E817D5"/>
    <w:rsid w:val="00E82D4D"/>
    <w:rsid w:val="00E86131"/>
    <w:rsid w:val="00E867C4"/>
    <w:rsid w:val="00E8686B"/>
    <w:rsid w:val="00E8710D"/>
    <w:rsid w:val="00E91C68"/>
    <w:rsid w:val="00E95D62"/>
    <w:rsid w:val="00E96F2F"/>
    <w:rsid w:val="00EA154E"/>
    <w:rsid w:val="00EA4776"/>
    <w:rsid w:val="00EA54E0"/>
    <w:rsid w:val="00EB09B7"/>
    <w:rsid w:val="00EB209E"/>
    <w:rsid w:val="00EC29E9"/>
    <w:rsid w:val="00EC60B3"/>
    <w:rsid w:val="00EE7D7C"/>
    <w:rsid w:val="00EF0FD4"/>
    <w:rsid w:val="00EF1EF5"/>
    <w:rsid w:val="00EF2DFD"/>
    <w:rsid w:val="00EF668D"/>
    <w:rsid w:val="00F03391"/>
    <w:rsid w:val="00F053E1"/>
    <w:rsid w:val="00F063CC"/>
    <w:rsid w:val="00F12275"/>
    <w:rsid w:val="00F157AD"/>
    <w:rsid w:val="00F20C4E"/>
    <w:rsid w:val="00F23CFB"/>
    <w:rsid w:val="00F25AD6"/>
    <w:rsid w:val="00F25D98"/>
    <w:rsid w:val="00F277A1"/>
    <w:rsid w:val="00F300FB"/>
    <w:rsid w:val="00F40266"/>
    <w:rsid w:val="00F41DF3"/>
    <w:rsid w:val="00F473A5"/>
    <w:rsid w:val="00F53162"/>
    <w:rsid w:val="00F55032"/>
    <w:rsid w:val="00F60262"/>
    <w:rsid w:val="00F67304"/>
    <w:rsid w:val="00F72097"/>
    <w:rsid w:val="00F8053C"/>
    <w:rsid w:val="00F8390E"/>
    <w:rsid w:val="00F93A68"/>
    <w:rsid w:val="00F952F7"/>
    <w:rsid w:val="00F95535"/>
    <w:rsid w:val="00FB6386"/>
    <w:rsid w:val="00FB72B3"/>
    <w:rsid w:val="00FB7E24"/>
    <w:rsid w:val="00FC5D19"/>
    <w:rsid w:val="00FD3E88"/>
    <w:rsid w:val="00FD4FF9"/>
    <w:rsid w:val="00FD6729"/>
    <w:rsid w:val="00FE07FF"/>
    <w:rsid w:val="00FE1C54"/>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3A03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76B03-F634-4EAF-9603-78DEC2DFD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10581</Words>
  <Characters>60315</Characters>
  <Application>Microsoft Office Word</Application>
  <DocSecurity>0</DocSecurity>
  <Lines>502</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1899-12-31T23:00:00Z</cp:lastPrinted>
  <dcterms:created xsi:type="dcterms:W3CDTF">2021-10-11T12:44:00Z</dcterms:created>
  <dcterms:modified xsi:type="dcterms:W3CDTF">2021-10-11T13:17:00Z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(3)Ukz9DudDyDYTp7dnuQJimW9s+mhv7zTNi2wjYM9tjx5SWJvM+zGnwx889jju43F9puUQVSFd
rC3SDjZI3zbPPCJELDvRfSksT3sE+SYOPqCngJHHAnj74onx5G2xcg/YIXtzAmabcebHn9EE
VO7hTPkB7oztF1eideLm2a38A+qv7y4HTCAjOgxsjE/2Z21k5ec9oa0pHoW2fvqrofObog5i
rq0A7Sab82MEVbWy1y</vt:lpwstr>
  </property>
  <property fmtid="{D5CDD505-2E9C-101B-9397-08002B2CF9AE}" pid="22" name="_2015_ms_pID_7253431">
    <vt:lpwstr>/wdnJkLwhrNV+FowqWGTO3ZK3Ez7SBxVkfn4E/zsRlvFN6CDYLQ/iA
OpAzUiL7KY5aiAZrkqWfhS7Otlo0U/ANZPUzlyastRWpE+Aj9z185iXQuAxNcjxWDYpTBom+
4Tsg6bm5Q7DJX5xWjpswCllOm1XA3tGGIrikNciCw29FKq8faOM5eh3OOkqrLF/CpJSElNuH
EukZAVCqimmojHZxxi7VIjYgM8rEdIYA372l</vt:lpwstr>
  </property>
  <property fmtid="{D5CDD505-2E9C-101B-9397-08002B2CF9AE}" pid="23" name="_2015_ms_pID_7253432">
    <vt:lpwstr>8YurkTdXUgg67Ar2mZ5Ee5A=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1631931464</vt:lpwstr>
  </property>
</Properties>
</file>